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3A" w:rsidRDefault="0067713A" w:rsidP="00E41383">
      <w:pPr>
        <w:pStyle w:val="Heading1"/>
        <w:spacing w:before="0" w:line="240" w:lineRule="auto"/>
        <w:jc w:val="center"/>
      </w:pPr>
      <w:r>
        <w:t>Guidance and Instructions</w:t>
      </w:r>
    </w:p>
    <w:p w:rsidR="003309F2" w:rsidRDefault="00B50718" w:rsidP="00E41383">
      <w:pPr>
        <w:pStyle w:val="Heading1"/>
        <w:spacing w:before="0" w:line="240" w:lineRule="auto"/>
        <w:jc w:val="center"/>
      </w:pPr>
      <w:proofErr w:type="gramStart"/>
      <w:r>
        <w:t>for</w:t>
      </w:r>
      <w:proofErr w:type="gramEnd"/>
      <w:r w:rsidR="003309F2">
        <w:t xml:space="preserve"> </w:t>
      </w:r>
      <w:r>
        <w:t>Student Learning Outcomes Assessment</w:t>
      </w:r>
    </w:p>
    <w:p w:rsidR="004D07DB" w:rsidRDefault="003309F2" w:rsidP="003309F2">
      <w:pPr>
        <w:pStyle w:val="Heading1"/>
        <w:spacing w:before="0" w:line="240" w:lineRule="auto"/>
        <w:jc w:val="center"/>
      </w:pPr>
      <w:r>
        <w:t>Summarizing and Reporting</w:t>
      </w:r>
    </w:p>
    <w:p w:rsidR="00E07FF3" w:rsidRDefault="00407151" w:rsidP="00E41383">
      <w:pPr>
        <w:pStyle w:val="Heading1"/>
      </w:pPr>
      <w:r>
        <w:t>The Plan</w:t>
      </w:r>
    </w:p>
    <w:p w:rsidR="00115B22" w:rsidRPr="00FC7243" w:rsidRDefault="001A3DB3" w:rsidP="00115B22">
      <w:r>
        <w:t xml:space="preserve">The most recent student learning outcomes assessment (SLOA) plan and summaries are located on the provost’s </w:t>
      </w:r>
      <w:r w:rsidR="00115B22">
        <w:t xml:space="preserve">assessment web site: </w:t>
      </w:r>
      <w:hyperlink r:id="rId8" w:history="1">
        <w:r w:rsidR="00FC7243" w:rsidRPr="00FC7243">
          <w:rPr>
            <w:rStyle w:val="Hyperlink"/>
          </w:rPr>
          <w:t>http://www.uaf.edu/provost/assessment-review/assessment/</w:t>
        </w:r>
      </w:hyperlink>
      <w:r w:rsidR="00D024D5">
        <w:rPr>
          <w:rStyle w:val="Hyperlink"/>
        </w:rPr>
        <w:t>SLOA/</w:t>
      </w:r>
    </w:p>
    <w:p w:rsidR="00157448" w:rsidRDefault="00FC7243" w:rsidP="00FC7243">
      <w:r>
        <w:t xml:space="preserve">Read the </w:t>
      </w:r>
      <w:r w:rsidR="001A3DB3">
        <w:t>SLOA</w:t>
      </w:r>
      <w:r>
        <w:t xml:space="preserve"> plan for </w:t>
      </w:r>
      <w:r w:rsidR="001A3DB3">
        <w:t>the</w:t>
      </w:r>
      <w:r>
        <w:t xml:space="preserve"> degree or certificate that is posted there and make sure it is a current plan and the one being followed</w:t>
      </w:r>
      <w:r w:rsidR="001A3DB3">
        <w:t>, if</w:t>
      </w:r>
      <w:r>
        <w:t xml:space="preserve"> not, please send the current plan to the Accreditation and Assessment Coordinator in the Provost’s Office: </w:t>
      </w:r>
      <w:hyperlink r:id="rId9" w:history="1">
        <w:r w:rsidR="00D024D5" w:rsidRPr="001B26F3">
          <w:rPr>
            <w:rStyle w:val="Hyperlink"/>
          </w:rPr>
          <w:t>mastrickland@alaska.edu</w:t>
        </w:r>
      </w:hyperlink>
      <w:r w:rsidR="00157448">
        <w:t xml:space="preserve"> </w:t>
      </w:r>
    </w:p>
    <w:p w:rsidR="0063031F" w:rsidRDefault="00157448" w:rsidP="00FC7243">
      <w:r>
        <w:t>There should be a separate plan for each program level (e.g. certificate, AA, AAS, BS, BA, BBA, MS, MA, PhD etc.)</w:t>
      </w:r>
    </w:p>
    <w:p w:rsidR="00156CB1" w:rsidRDefault="00156CB1" w:rsidP="00504B36">
      <w:pPr>
        <w:pStyle w:val="Heading3"/>
      </w:pPr>
      <w:r>
        <w:t>Full implementation of the program’s assessment plan requires the following:</w:t>
      </w:r>
    </w:p>
    <w:p w:rsidR="00D17907" w:rsidRDefault="00156CB1" w:rsidP="00891FAE">
      <w:pPr>
        <w:pStyle w:val="Bullet"/>
      </w:pPr>
      <w:r>
        <w:t xml:space="preserve">Consistent collection and archiving of all data/information. Each program </w:t>
      </w:r>
      <w:proofErr w:type="gramStart"/>
      <w:r>
        <w:t>is expected</w:t>
      </w:r>
      <w:proofErr w:type="gramEnd"/>
      <w:r>
        <w:t xml:space="preserve"> to collect at least some assessment data </w:t>
      </w:r>
      <w:r w:rsidRPr="00457061">
        <w:rPr>
          <w:u w:val="single"/>
        </w:rPr>
        <w:t>every year</w:t>
      </w:r>
      <w:r w:rsidR="001A3DB3">
        <w:t xml:space="preserve">. </w:t>
      </w:r>
    </w:p>
    <w:p w:rsidR="00891FAE" w:rsidRPr="00AE77BC" w:rsidRDefault="00157448" w:rsidP="00AE77BC">
      <w:pPr>
        <w:pStyle w:val="Bullet"/>
      </w:pPr>
      <w:r w:rsidRPr="00AE77BC">
        <w:t>Multiple (at least two) measures of student outcomes – one is direct evidence.</w:t>
      </w:r>
    </w:p>
    <w:p w:rsidR="00156CB1" w:rsidRDefault="001A3DB3" w:rsidP="00504B36">
      <w:pPr>
        <w:pStyle w:val="Bullet"/>
      </w:pPr>
      <w:r>
        <w:t>The</w:t>
      </w:r>
      <w:r w:rsidR="00156CB1">
        <w:t xml:space="preserve"> facul</w:t>
      </w:r>
      <w:r w:rsidR="00504B36">
        <w:t>ty committee should review the collected data</w:t>
      </w:r>
      <w:r w:rsidR="00CC7B51">
        <w:t>.</w:t>
      </w:r>
      <w:r w:rsidR="00504B36">
        <w:t xml:space="preserve"> </w:t>
      </w:r>
      <w:r w:rsidR="00CC7B51">
        <w:t>T</w:t>
      </w:r>
      <w:r w:rsidR="00504B36">
        <w:t>he department chair will</w:t>
      </w:r>
      <w:r w:rsidR="00156CB1">
        <w:t xml:space="preserve"> prepare a written </w:t>
      </w:r>
      <w:r w:rsidR="00A63A13">
        <w:t>s</w:t>
      </w:r>
      <w:r w:rsidR="00504B36">
        <w:t>ummary/report every two years</w:t>
      </w:r>
      <w:r w:rsidR="00CC7B51">
        <w:t xml:space="preserve"> and submit it to the</w:t>
      </w:r>
      <w:r w:rsidR="00842EEC">
        <w:t>ir dean and the</w:t>
      </w:r>
      <w:r w:rsidR="00CC7B51">
        <w:t xml:space="preserve"> Provost’s Office</w:t>
      </w:r>
      <w:r w:rsidR="00504B36">
        <w:t>.</w:t>
      </w:r>
    </w:p>
    <w:p w:rsidR="00E41383" w:rsidRDefault="00407151" w:rsidP="00AE77BC">
      <w:pPr>
        <w:pStyle w:val="Heading1"/>
      </w:pPr>
      <w:r>
        <w:t>The Summary/Report</w:t>
      </w:r>
    </w:p>
    <w:p w:rsidR="00D728EF" w:rsidRDefault="00825434" w:rsidP="00EB6716">
      <w:pPr>
        <w:pStyle w:val="Heading2"/>
      </w:pPr>
      <w:r>
        <w:t>Assessment information collected</w:t>
      </w:r>
    </w:p>
    <w:p w:rsidR="009B65BC" w:rsidRDefault="009B65BC" w:rsidP="00EB6716">
      <w:pPr>
        <w:pStyle w:val="Normal2"/>
      </w:pPr>
      <w:r w:rsidRPr="009B65BC">
        <w:t xml:space="preserve">Address each goal and objective listed in the plan. The summary/report should correspond to the plan. </w:t>
      </w:r>
      <w:r w:rsidR="003C297B">
        <w:t xml:space="preserve"> Use the same headings in the summary as used in the plan for clarity.</w:t>
      </w:r>
    </w:p>
    <w:p w:rsidR="009B65BC" w:rsidRPr="0088640F" w:rsidRDefault="009B65BC" w:rsidP="00EB6716">
      <w:pPr>
        <w:pStyle w:val="Normal2"/>
      </w:pPr>
      <w:r>
        <w:t>Refrain from using student names in reports</w:t>
      </w:r>
      <w:r w:rsidR="00AE3A48">
        <w:t xml:space="preserve">; </w:t>
      </w:r>
      <w:r w:rsidR="00726C5D">
        <w:t xml:space="preserve">recall that these reports </w:t>
      </w:r>
      <w:proofErr w:type="gramStart"/>
      <w:r w:rsidR="00726C5D">
        <w:t>are posted</w:t>
      </w:r>
      <w:proofErr w:type="gramEnd"/>
      <w:r w:rsidR="00726C5D">
        <w:t xml:space="preserve"> on the web and so FERPA laws apply</w:t>
      </w:r>
      <w:r>
        <w:t xml:space="preserve">. Use “Student 1” “Student 2” etc. </w:t>
      </w:r>
      <w:r w:rsidR="00726C5D">
        <w:t xml:space="preserve">when </w:t>
      </w:r>
      <w:r>
        <w:t xml:space="preserve">the situation necessitates student references. </w:t>
      </w:r>
      <w:r w:rsidR="00726C5D">
        <w:t>However, a</w:t>
      </w:r>
      <w:r>
        <w:t xml:space="preserve">ggregate student information is </w:t>
      </w:r>
      <w:r w:rsidR="00726C5D">
        <w:t>the expectation</w:t>
      </w:r>
      <w:r>
        <w:t xml:space="preserve">; e.g., 10 graduates </w:t>
      </w:r>
      <w:proofErr w:type="gramStart"/>
      <w:r>
        <w:t>were employed</w:t>
      </w:r>
      <w:proofErr w:type="gramEnd"/>
      <w:r>
        <w:t xml:space="preserve"> by state agencies.</w:t>
      </w:r>
    </w:p>
    <w:p w:rsidR="009B65BC" w:rsidRPr="0088640F" w:rsidRDefault="009B65BC" w:rsidP="00EB6716">
      <w:pPr>
        <w:pStyle w:val="Normal2"/>
      </w:pPr>
      <w:r w:rsidRPr="0088640F">
        <w:t xml:space="preserve">Give </w:t>
      </w:r>
      <w:r w:rsidR="00726C5D">
        <w:t xml:space="preserve">the </w:t>
      </w:r>
      <w:r w:rsidRPr="0088640F">
        <w:t xml:space="preserve">number of student projects, </w:t>
      </w:r>
      <w:r w:rsidR="00726C5D">
        <w:t xml:space="preserve">interviews, </w:t>
      </w:r>
      <w:r w:rsidRPr="0088640F">
        <w:t>exams or surveys collected, employer or graduate surveys collected and a summary of results.</w:t>
      </w:r>
    </w:p>
    <w:p w:rsidR="009B65BC" w:rsidRDefault="009B65BC" w:rsidP="00EB6716">
      <w:pPr>
        <w:pStyle w:val="Normal2"/>
      </w:pPr>
      <w:r>
        <w:lastRenderedPageBreak/>
        <w:t xml:space="preserve">Provide URL links to </w:t>
      </w:r>
      <w:r w:rsidR="00726C5D">
        <w:t xml:space="preserve">all </w:t>
      </w:r>
      <w:r>
        <w:t>rubrics, survey instruments, or other tools</w:t>
      </w:r>
      <w:r w:rsidR="00726C5D">
        <w:t xml:space="preserve"> used in the outcomes assessment process; these tools should be available on departmental/program websites</w:t>
      </w:r>
      <w:r>
        <w:t>.</w:t>
      </w:r>
    </w:p>
    <w:p w:rsidR="00726C5D" w:rsidRDefault="003C297B" w:rsidP="00407151">
      <w:pPr>
        <w:pStyle w:val="Normal2"/>
      </w:pPr>
      <w:r>
        <w:t>Include the number of students used for data collection e.g.  a total of 30 students, or a sample of 15</w:t>
      </w:r>
    </w:p>
    <w:p w:rsidR="00AE3A48" w:rsidRDefault="00AE77BC" w:rsidP="00AE3A48">
      <w:pPr>
        <w:pStyle w:val="Heading2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4D07DB">
        <w:t>Conclusions drawn from the informat</w:t>
      </w:r>
      <w:r>
        <w:t xml:space="preserve">ion </w:t>
      </w:r>
      <w:r w:rsidR="00726C5D">
        <w:t xml:space="preserve">summarized </w:t>
      </w:r>
      <w:r>
        <w:t>above</w:t>
      </w:r>
      <w:r w:rsidR="00AE3A48">
        <w:t>.</w:t>
      </w:r>
      <w:r w:rsidR="00726C5D">
        <w:t xml:space="preserve"> </w:t>
      </w:r>
    </w:p>
    <w:p w:rsidR="00063443" w:rsidRPr="00AE3A48" w:rsidRDefault="00AE3A48" w:rsidP="00AE3A48">
      <w:pPr>
        <w:pStyle w:val="Normal2"/>
        <w:numPr>
          <w:ilvl w:val="0"/>
          <w:numId w:val="17"/>
        </w:numPr>
      </w:pPr>
      <w:r>
        <w:t>Include</w:t>
      </w:r>
      <w:r w:rsidR="00726C5D" w:rsidRPr="00AE3A48">
        <w:t xml:space="preserve"> a discussion of why students (in aggregate, not individually) did not complete the program, if any. </w:t>
      </w:r>
    </w:p>
    <w:p w:rsidR="009B65BC" w:rsidRDefault="00AE77BC" w:rsidP="00EB6716">
      <w:pPr>
        <w:pStyle w:val="Heading2"/>
      </w:pPr>
      <w:r w:rsidRPr="004D07DB">
        <w:t>Curricular changes resulting from conclusions drawn above</w:t>
      </w:r>
      <w:r w:rsidR="00EB6716">
        <w:t>.</w:t>
      </w:r>
    </w:p>
    <w:p w:rsidR="00063443" w:rsidRDefault="0088640F" w:rsidP="003C297B">
      <w:pPr>
        <w:pStyle w:val="Normal2"/>
        <w:numPr>
          <w:ilvl w:val="0"/>
          <w:numId w:val="16"/>
        </w:numPr>
      </w:pPr>
      <w:r>
        <w:t>Tell how the results of the data collect</w:t>
      </w:r>
      <w:r w:rsidR="00E92F1E">
        <w:t>e</w:t>
      </w:r>
      <w:r>
        <w:t xml:space="preserve">d </w:t>
      </w:r>
      <w:proofErr w:type="gramStart"/>
      <w:r>
        <w:t>are being used</w:t>
      </w:r>
      <w:proofErr w:type="gramEnd"/>
      <w:r>
        <w:t xml:space="preserve"> to improve the curriculum.</w:t>
      </w:r>
      <w:r w:rsidR="00EB48E1">
        <w:t xml:space="preserve"> </w:t>
      </w:r>
    </w:p>
    <w:p w:rsidR="007773C8" w:rsidRDefault="00726C5D" w:rsidP="00EB6716">
      <w:pPr>
        <w:pStyle w:val="Heading2"/>
      </w:pPr>
      <w:r w:rsidRPr="00726C5D">
        <w:t>Identify the faculty members involved in reaching the conclusions drawn</w:t>
      </w:r>
      <w:r>
        <w:t xml:space="preserve"> above and agreeing upon the curricular changes resulting.</w:t>
      </w:r>
    </w:p>
    <w:p w:rsidR="00D024D5" w:rsidRDefault="00D024D5" w:rsidP="00D024D5">
      <w:pPr>
        <w:pStyle w:val="Heading2"/>
      </w:pPr>
      <w:proofErr w:type="gramStart"/>
      <w:r>
        <w:t>Has your SLOA plan been updated</w:t>
      </w:r>
      <w:proofErr w:type="gramEnd"/>
      <w:r>
        <w:t xml:space="preserve"> to include assessment of the program’s Communication Plan, as required by Faculty Senate motion?</w:t>
      </w:r>
    </w:p>
    <w:p w:rsidR="00D024D5" w:rsidRPr="00D024D5" w:rsidRDefault="00D024D5" w:rsidP="00D024D5">
      <w:pPr>
        <w:pStyle w:val="ListParagraph"/>
        <w:numPr>
          <w:ilvl w:val="0"/>
          <w:numId w:val="18"/>
        </w:numPr>
        <w:ind w:left="1080"/>
      </w:pPr>
      <w:r>
        <w:t xml:space="preserve">If it </w:t>
      </w:r>
      <w:proofErr w:type="gramStart"/>
      <w:r>
        <w:t>has not been updated</w:t>
      </w:r>
      <w:proofErr w:type="gramEnd"/>
      <w:r>
        <w:t>, provide a rationale and timeline.</w:t>
      </w:r>
      <w:r w:rsidR="00372085">
        <w:t xml:space="preserve">  This item is required only for baccalaureate degree programs.</w:t>
      </w:r>
    </w:p>
    <w:p w:rsidR="00CC383C" w:rsidRDefault="00CC383C" w:rsidP="00CC383C"/>
    <w:p w:rsidR="00CC383C" w:rsidRDefault="00CC383C" w:rsidP="00CC383C"/>
    <w:p w:rsidR="00CC383C" w:rsidRDefault="00CC383C" w:rsidP="00CC383C"/>
    <w:p w:rsidR="00CC383C" w:rsidRDefault="00CC383C" w:rsidP="00CC383C"/>
    <w:p w:rsidR="00CC383C" w:rsidRDefault="00CC383C" w:rsidP="00CC383C"/>
    <w:p w:rsidR="00CC383C" w:rsidRDefault="00CC383C" w:rsidP="00CC383C"/>
    <w:p w:rsidR="00CC383C" w:rsidRDefault="00CC383C" w:rsidP="00CC383C"/>
    <w:p w:rsidR="00CC383C" w:rsidRDefault="00CC383C" w:rsidP="00CC383C"/>
    <w:p w:rsidR="00CC383C" w:rsidRDefault="00CC383C" w:rsidP="00CC383C"/>
    <w:p w:rsidR="00F46F8A" w:rsidRDefault="00F46F8A" w:rsidP="00CC383C">
      <w:bookmarkStart w:id="0" w:name="_GoBack"/>
      <w:bookmarkEnd w:id="0"/>
    </w:p>
    <w:p w:rsidR="00CC383C" w:rsidRDefault="00CC383C" w:rsidP="00CC383C"/>
    <w:p w:rsidR="00CC383C" w:rsidRPr="00CC383C" w:rsidRDefault="00CC383C" w:rsidP="00CC383C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Revised </w:t>
      </w:r>
      <w:r w:rsidR="004B0C57">
        <w:rPr>
          <w:i/>
          <w:sz w:val="16"/>
          <w:szCs w:val="16"/>
        </w:rPr>
        <w:t>May 9</w:t>
      </w:r>
      <w:r w:rsidRPr="00CC383C">
        <w:rPr>
          <w:i/>
          <w:sz w:val="16"/>
          <w:szCs w:val="16"/>
        </w:rPr>
        <w:t>, 201</w:t>
      </w:r>
      <w:r w:rsidR="00F46F8A">
        <w:rPr>
          <w:i/>
          <w:sz w:val="16"/>
          <w:szCs w:val="16"/>
        </w:rPr>
        <w:t>8</w:t>
      </w:r>
      <w:r w:rsidR="00767FA6">
        <w:rPr>
          <w:i/>
          <w:sz w:val="16"/>
          <w:szCs w:val="16"/>
        </w:rPr>
        <w:t xml:space="preserve"> - </w:t>
      </w:r>
      <w:proofErr w:type="spellStart"/>
      <w:r w:rsidR="00F46F8A">
        <w:rPr>
          <w:i/>
          <w:sz w:val="16"/>
          <w:szCs w:val="16"/>
        </w:rPr>
        <w:t>aff</w:t>
      </w:r>
      <w:proofErr w:type="spellEnd"/>
    </w:p>
    <w:sectPr w:rsidR="00CC383C" w:rsidRPr="00CC383C" w:rsidSect="00A508A4">
      <w:headerReference w:type="default" r:id="rId10"/>
      <w:footerReference w:type="default" r:id="rId11"/>
      <w:footerReference w:type="first" r:id="rId12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04" w:rsidRDefault="00F31C04" w:rsidP="00001659">
      <w:pPr>
        <w:spacing w:after="0" w:line="240" w:lineRule="auto"/>
      </w:pPr>
      <w:r>
        <w:separator/>
      </w:r>
    </w:p>
  </w:endnote>
  <w:endnote w:type="continuationSeparator" w:id="0">
    <w:p w:rsidR="00F31C04" w:rsidRDefault="00F31C04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Default="00DE5D47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B0C57" w:rsidRPr="004B0C5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E5D47" w:rsidRDefault="00DE5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Default="00DE5D47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B0C57" w:rsidRPr="004B0C5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E5D47" w:rsidRDefault="00DE5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04" w:rsidRDefault="00F31C04" w:rsidP="00001659">
      <w:pPr>
        <w:spacing w:after="0" w:line="240" w:lineRule="auto"/>
      </w:pPr>
      <w:r>
        <w:separator/>
      </w:r>
    </w:p>
  </w:footnote>
  <w:footnote w:type="continuationSeparator" w:id="0">
    <w:p w:rsidR="00F31C04" w:rsidRDefault="00F31C04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Default="00DE5D47">
    <w:pPr>
      <w:pStyle w:val="Header"/>
      <w:pBdr>
        <w:between w:val="single" w:sz="4" w:space="1" w:color="0F6FC6" w:themeColor="accent1"/>
      </w:pBdr>
      <w:spacing w:line="276" w:lineRule="auto"/>
      <w:jc w:val="center"/>
    </w:pPr>
  </w:p>
  <w:p w:rsidR="00DE5D47" w:rsidRDefault="00DE5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29CF"/>
    <w:multiLevelType w:val="hybridMultilevel"/>
    <w:tmpl w:val="2A765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0868"/>
    <w:multiLevelType w:val="hybridMultilevel"/>
    <w:tmpl w:val="0A884A44"/>
    <w:lvl w:ilvl="0" w:tplc="8362DF4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621F"/>
    <w:multiLevelType w:val="hybridMultilevel"/>
    <w:tmpl w:val="E37E1D1E"/>
    <w:lvl w:ilvl="0" w:tplc="7E3C4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388"/>
    <w:multiLevelType w:val="hybridMultilevel"/>
    <w:tmpl w:val="DE40DCC8"/>
    <w:lvl w:ilvl="0" w:tplc="E4E00970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2B584F"/>
    <w:multiLevelType w:val="hybridMultilevel"/>
    <w:tmpl w:val="4304688C"/>
    <w:lvl w:ilvl="0" w:tplc="B4B2A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5FE7"/>
    <w:multiLevelType w:val="hybridMultilevel"/>
    <w:tmpl w:val="47700DDC"/>
    <w:lvl w:ilvl="0" w:tplc="27262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145C54"/>
    <w:multiLevelType w:val="hybridMultilevel"/>
    <w:tmpl w:val="23E0B4DA"/>
    <w:lvl w:ilvl="0" w:tplc="F3269B6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1A3DC8"/>
    <w:multiLevelType w:val="hybridMultilevel"/>
    <w:tmpl w:val="C0C00D70"/>
    <w:lvl w:ilvl="0" w:tplc="F0324FA6">
      <w:start w:val="1"/>
      <w:numFmt w:val="upperLetter"/>
      <w:pStyle w:val="Normal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68"/>
    <w:rsid w:val="00001659"/>
    <w:rsid w:val="00005869"/>
    <w:rsid w:val="00006584"/>
    <w:rsid w:val="00051D13"/>
    <w:rsid w:val="00061FA3"/>
    <w:rsid w:val="00063443"/>
    <w:rsid w:val="00066124"/>
    <w:rsid w:val="000A01FE"/>
    <w:rsid w:val="000A151E"/>
    <w:rsid w:val="000B438D"/>
    <w:rsid w:val="000C5D36"/>
    <w:rsid w:val="000F1D96"/>
    <w:rsid w:val="000F4601"/>
    <w:rsid w:val="001042E2"/>
    <w:rsid w:val="00115B22"/>
    <w:rsid w:val="00151DE8"/>
    <w:rsid w:val="00152B3A"/>
    <w:rsid w:val="00156CB1"/>
    <w:rsid w:val="00157448"/>
    <w:rsid w:val="00165BDA"/>
    <w:rsid w:val="00184A7C"/>
    <w:rsid w:val="0019013C"/>
    <w:rsid w:val="001A3DB3"/>
    <w:rsid w:val="001B77B4"/>
    <w:rsid w:val="001C370A"/>
    <w:rsid w:val="00211BFB"/>
    <w:rsid w:val="00216C3A"/>
    <w:rsid w:val="00235C4B"/>
    <w:rsid w:val="00284FEF"/>
    <w:rsid w:val="002A2317"/>
    <w:rsid w:val="002A7248"/>
    <w:rsid w:val="002B752C"/>
    <w:rsid w:val="002D29DB"/>
    <w:rsid w:val="002E6B21"/>
    <w:rsid w:val="00300416"/>
    <w:rsid w:val="00312051"/>
    <w:rsid w:val="00313E39"/>
    <w:rsid w:val="003309F2"/>
    <w:rsid w:val="00345F56"/>
    <w:rsid w:val="0035148E"/>
    <w:rsid w:val="00361D6A"/>
    <w:rsid w:val="00372085"/>
    <w:rsid w:val="003B4699"/>
    <w:rsid w:val="003C297B"/>
    <w:rsid w:val="003E2A9D"/>
    <w:rsid w:val="003E7A5E"/>
    <w:rsid w:val="003E7B1B"/>
    <w:rsid w:val="003F0AE6"/>
    <w:rsid w:val="00407151"/>
    <w:rsid w:val="00416B00"/>
    <w:rsid w:val="00425821"/>
    <w:rsid w:val="004313DB"/>
    <w:rsid w:val="00446801"/>
    <w:rsid w:val="00446A9F"/>
    <w:rsid w:val="00451CD7"/>
    <w:rsid w:val="00457061"/>
    <w:rsid w:val="004643DF"/>
    <w:rsid w:val="004729FE"/>
    <w:rsid w:val="0047552E"/>
    <w:rsid w:val="00495712"/>
    <w:rsid w:val="004A5584"/>
    <w:rsid w:val="004B0C57"/>
    <w:rsid w:val="004B7E07"/>
    <w:rsid w:val="004D07DB"/>
    <w:rsid w:val="00504B36"/>
    <w:rsid w:val="00537B23"/>
    <w:rsid w:val="00556A33"/>
    <w:rsid w:val="00560269"/>
    <w:rsid w:val="00590876"/>
    <w:rsid w:val="00594B92"/>
    <w:rsid w:val="005A0BAA"/>
    <w:rsid w:val="005A1853"/>
    <w:rsid w:val="005E04B0"/>
    <w:rsid w:val="005E7310"/>
    <w:rsid w:val="005F63FA"/>
    <w:rsid w:val="00600E49"/>
    <w:rsid w:val="0063031F"/>
    <w:rsid w:val="006462C7"/>
    <w:rsid w:val="006516AA"/>
    <w:rsid w:val="0067713A"/>
    <w:rsid w:val="006F77EF"/>
    <w:rsid w:val="007124A1"/>
    <w:rsid w:val="00715770"/>
    <w:rsid w:val="00726C5D"/>
    <w:rsid w:val="00767FA6"/>
    <w:rsid w:val="007773C8"/>
    <w:rsid w:val="00787A15"/>
    <w:rsid w:val="007C6865"/>
    <w:rsid w:val="00825434"/>
    <w:rsid w:val="00842EEC"/>
    <w:rsid w:val="00844D3C"/>
    <w:rsid w:val="0088640F"/>
    <w:rsid w:val="00890364"/>
    <w:rsid w:val="00891FAE"/>
    <w:rsid w:val="008A0207"/>
    <w:rsid w:val="008D1481"/>
    <w:rsid w:val="008E06E9"/>
    <w:rsid w:val="008E6663"/>
    <w:rsid w:val="008F2D98"/>
    <w:rsid w:val="009232FA"/>
    <w:rsid w:val="00942E65"/>
    <w:rsid w:val="00972752"/>
    <w:rsid w:val="00986E93"/>
    <w:rsid w:val="00995BB5"/>
    <w:rsid w:val="009B65BC"/>
    <w:rsid w:val="009D272A"/>
    <w:rsid w:val="009E19D5"/>
    <w:rsid w:val="00A36941"/>
    <w:rsid w:val="00A508A4"/>
    <w:rsid w:val="00A63A13"/>
    <w:rsid w:val="00A71B31"/>
    <w:rsid w:val="00A76BC7"/>
    <w:rsid w:val="00A91A1C"/>
    <w:rsid w:val="00AB4DE3"/>
    <w:rsid w:val="00AC0F09"/>
    <w:rsid w:val="00AD65A0"/>
    <w:rsid w:val="00AE3A48"/>
    <w:rsid w:val="00AE77BC"/>
    <w:rsid w:val="00AF26A3"/>
    <w:rsid w:val="00AF5A32"/>
    <w:rsid w:val="00B266B3"/>
    <w:rsid w:val="00B50718"/>
    <w:rsid w:val="00B55595"/>
    <w:rsid w:val="00B609B2"/>
    <w:rsid w:val="00B728DB"/>
    <w:rsid w:val="00B81326"/>
    <w:rsid w:val="00B91EE0"/>
    <w:rsid w:val="00B967A4"/>
    <w:rsid w:val="00BE3DD2"/>
    <w:rsid w:val="00BE74DE"/>
    <w:rsid w:val="00C4465C"/>
    <w:rsid w:val="00C51CF3"/>
    <w:rsid w:val="00C56DA5"/>
    <w:rsid w:val="00C6783F"/>
    <w:rsid w:val="00C9082E"/>
    <w:rsid w:val="00CB77CD"/>
    <w:rsid w:val="00CC26B7"/>
    <w:rsid w:val="00CC383C"/>
    <w:rsid w:val="00CC7B51"/>
    <w:rsid w:val="00CE3748"/>
    <w:rsid w:val="00CE40DE"/>
    <w:rsid w:val="00D024D5"/>
    <w:rsid w:val="00D04286"/>
    <w:rsid w:val="00D074B3"/>
    <w:rsid w:val="00D07E11"/>
    <w:rsid w:val="00D17907"/>
    <w:rsid w:val="00D62F15"/>
    <w:rsid w:val="00D728EF"/>
    <w:rsid w:val="00D73383"/>
    <w:rsid w:val="00D84C36"/>
    <w:rsid w:val="00D87111"/>
    <w:rsid w:val="00DA4146"/>
    <w:rsid w:val="00DC2632"/>
    <w:rsid w:val="00DE0786"/>
    <w:rsid w:val="00DE5D47"/>
    <w:rsid w:val="00DE686A"/>
    <w:rsid w:val="00DF2584"/>
    <w:rsid w:val="00E07FF3"/>
    <w:rsid w:val="00E11561"/>
    <w:rsid w:val="00E41268"/>
    <w:rsid w:val="00E41383"/>
    <w:rsid w:val="00E62BC0"/>
    <w:rsid w:val="00E647E2"/>
    <w:rsid w:val="00E84A20"/>
    <w:rsid w:val="00E92F1E"/>
    <w:rsid w:val="00EB48E1"/>
    <w:rsid w:val="00EB6716"/>
    <w:rsid w:val="00EB6B6F"/>
    <w:rsid w:val="00EF289A"/>
    <w:rsid w:val="00EF5193"/>
    <w:rsid w:val="00F20F3B"/>
    <w:rsid w:val="00F23A78"/>
    <w:rsid w:val="00F31C04"/>
    <w:rsid w:val="00F44847"/>
    <w:rsid w:val="00F46F8A"/>
    <w:rsid w:val="00F50161"/>
    <w:rsid w:val="00F502F6"/>
    <w:rsid w:val="00F97FCB"/>
    <w:rsid w:val="00F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6BB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83"/>
  </w:style>
  <w:style w:type="paragraph" w:styleId="Heading1">
    <w:name w:val="heading 1"/>
    <w:basedOn w:val="Normal"/>
    <w:next w:val="Normal"/>
    <w:link w:val="Heading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584"/>
    <w:pPr>
      <w:keepNext/>
      <w:keepLines/>
      <w:numPr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5584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customStyle="1" w:styleId="Heading3Char">
    <w:name w:val="Heading 3 Char"/>
    <w:basedOn w:val="DefaultParagraphFont"/>
    <w:link w:val="Heading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E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link w:val="Normal2Char"/>
    <w:qFormat/>
    <w:rsid w:val="00115B22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FC7243"/>
    <w:rPr>
      <w:color w:val="0000FF"/>
      <w:u w:val="single"/>
    </w:rPr>
  </w:style>
  <w:style w:type="character" w:customStyle="1" w:styleId="Normal2Char">
    <w:name w:val="Normal2 Char"/>
    <w:basedOn w:val="DefaultParagraphFont"/>
    <w:link w:val="Normal2"/>
    <w:rsid w:val="00115B22"/>
  </w:style>
  <w:style w:type="paragraph" w:customStyle="1" w:styleId="Bullet">
    <w:name w:val="Bullet"/>
    <w:basedOn w:val="Normal2"/>
    <w:link w:val="BulletChar"/>
    <w:qFormat/>
    <w:rsid w:val="00AE77BC"/>
    <w:pPr>
      <w:numPr>
        <w:numId w:val="15"/>
      </w:numPr>
      <w:ind w:left="1080"/>
    </w:pPr>
  </w:style>
  <w:style w:type="paragraph" w:customStyle="1" w:styleId="Heading2b">
    <w:name w:val="Heading 2b"/>
    <w:basedOn w:val="Heading2"/>
    <w:link w:val="Heading2bChar"/>
    <w:qFormat/>
    <w:rsid w:val="00AE77BC"/>
    <w:pPr>
      <w:numPr>
        <w:numId w:val="0"/>
      </w:numPr>
    </w:pPr>
  </w:style>
  <w:style w:type="character" w:customStyle="1" w:styleId="BulletChar">
    <w:name w:val="Bullet Char"/>
    <w:basedOn w:val="Normal2Char"/>
    <w:link w:val="Bullet"/>
    <w:rsid w:val="00AE77BC"/>
  </w:style>
  <w:style w:type="character" w:customStyle="1" w:styleId="Heading2bChar">
    <w:name w:val="Heading 2b Char"/>
    <w:basedOn w:val="Heading2Char"/>
    <w:link w:val="Heading2b"/>
    <w:rsid w:val="00AE77B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D0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f.edu/provost/assessment-review/assess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trickland@alaska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olman\Application%20Data\Microsoft\Templates\Book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2018-01-17T20:58:00Z</dcterms:created>
  <dcterms:modified xsi:type="dcterms:W3CDTF">2018-05-09T22:22:00Z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