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C23" w:rsidRDefault="00592C23" w:rsidP="00592C23">
      <w:pPr>
        <w:shd w:val="clear" w:color="auto" w:fill="F4F4F4"/>
        <w:spacing w:after="240" w:line="240" w:lineRule="auto"/>
        <w:rPr>
          <w:rFonts w:ascii="Arial" w:eastAsia="Times New Roman" w:hAnsi="Arial" w:cs="Arial"/>
          <w:color w:val="000000"/>
          <w:sz w:val="24"/>
          <w:szCs w:val="24"/>
        </w:rPr>
      </w:pPr>
      <w:bookmarkStart w:id="0" w:name="_GoBack"/>
      <w:bookmarkEnd w:id="0"/>
      <w:r>
        <w:rPr>
          <w:rFonts w:ascii="Arial" w:eastAsia="Times New Roman" w:hAnsi="Arial" w:cs="Arial"/>
          <w:color w:val="000000"/>
          <w:sz w:val="24"/>
          <w:szCs w:val="24"/>
        </w:rPr>
        <w:t>SYLLABUS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TITLE: Geography of Alaska </w:t>
      </w:r>
      <w:r w:rsidRPr="00592C23">
        <w:rPr>
          <w:rFonts w:ascii="Arial" w:eastAsia="Times New Roman" w:hAnsi="Arial" w:cs="Arial"/>
          <w:color w:val="000000"/>
          <w:sz w:val="24"/>
          <w:szCs w:val="24"/>
        </w:rPr>
        <w:br/>
        <w:t>COURSE ID: GEOG F302 UX1 201503 (CRN 75970)</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CREDITS: 3 </w:t>
      </w:r>
      <w:r w:rsidRPr="00592C23">
        <w:rPr>
          <w:rFonts w:ascii="Arial" w:eastAsia="Times New Roman" w:hAnsi="Arial" w:cs="Arial"/>
          <w:color w:val="000000"/>
          <w:sz w:val="24"/>
          <w:szCs w:val="24"/>
        </w:rPr>
        <w:br/>
        <w:t>PREREQUISITES: Sophomore Standing</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INSTRUCTOR INFORMATION</w:t>
      </w:r>
    </w:p>
    <w:p w:rsidR="00592C23" w:rsidRPr="00592C23" w:rsidRDefault="00592C23" w:rsidP="00592C23">
      <w:pPr>
        <w:shd w:val="clear" w:color="auto" w:fill="F4F4F4"/>
        <w:spacing w:after="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NAME: Roger Pearson </w:t>
      </w:r>
      <w:r w:rsidRPr="00592C23">
        <w:rPr>
          <w:rFonts w:ascii="Arial" w:eastAsia="Times New Roman" w:hAnsi="Arial" w:cs="Arial"/>
          <w:color w:val="000000"/>
          <w:sz w:val="24"/>
          <w:szCs w:val="24"/>
        </w:rPr>
        <w:br/>
        <w:t>OFFICE HOURS: M and R | 12-2 </w:t>
      </w:r>
      <w:r w:rsidRPr="00592C23">
        <w:rPr>
          <w:rFonts w:ascii="Arial" w:eastAsia="Times New Roman" w:hAnsi="Arial" w:cs="Arial"/>
          <w:color w:val="000000"/>
          <w:sz w:val="24"/>
          <w:szCs w:val="24"/>
        </w:rPr>
        <w:br/>
        <w:t>TELEPHONE: 907-776-8304 </w:t>
      </w:r>
      <w:r w:rsidRPr="00592C23">
        <w:rPr>
          <w:rFonts w:ascii="Arial" w:eastAsia="Times New Roman" w:hAnsi="Arial" w:cs="Arial"/>
          <w:color w:val="000000"/>
          <w:sz w:val="24"/>
          <w:szCs w:val="24"/>
        </w:rPr>
        <w:br/>
        <w:t>EMAIL: </w:t>
      </w:r>
      <w:hyperlink r:id="rId4" w:tgtFrame="_blank" w:history="1">
        <w:r w:rsidRPr="00592C23">
          <w:rPr>
            <w:rFonts w:ascii="inherit" w:eastAsia="Times New Roman" w:hAnsi="inherit" w:cs="Arial"/>
            <w:color w:val="774202"/>
            <w:sz w:val="17"/>
            <w:u w:val="single"/>
          </w:rPr>
          <w:t>rwpearson@alaska.edu</w:t>
        </w:r>
      </w:hyperlink>
      <w:r w:rsidRPr="00592C23">
        <w:rPr>
          <w:rFonts w:ascii="Arial" w:eastAsia="Times New Roman" w:hAnsi="Arial" w:cs="Arial"/>
          <w:color w:val="000000"/>
          <w:sz w:val="24"/>
          <w:szCs w:val="24"/>
        </w:rPr>
        <w:t> </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COURSE DESCRIPTION</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xml:space="preserve">Simply stated, this course uses the discipline of Geography to examine Alaska’s geography. Since Geography literally means the description of the earth, that leaves us with an enormously wide range of topics to discuss. Regional geographers have developed a general format for studying regions. The topics include, physical geography (e.g. physiography, geomorphic processes, climate, and ecoregions), human geography (e.g. population, economy, geopolitics), and an analysis of </w:t>
      </w:r>
      <w:proofErr w:type="spellStart"/>
      <w:r w:rsidRPr="00592C23">
        <w:rPr>
          <w:rFonts w:ascii="Arial" w:eastAsia="Times New Roman" w:hAnsi="Arial" w:cs="Arial"/>
          <w:color w:val="000000"/>
          <w:sz w:val="24"/>
          <w:szCs w:val="24"/>
        </w:rPr>
        <w:t>subregions</w:t>
      </w:r>
      <w:proofErr w:type="spellEnd"/>
      <w:r w:rsidRPr="00592C23">
        <w:rPr>
          <w:rFonts w:ascii="Arial" w:eastAsia="Times New Roman" w:hAnsi="Arial" w:cs="Arial"/>
          <w:color w:val="000000"/>
          <w:sz w:val="24"/>
          <w:szCs w:val="24"/>
        </w:rPr>
        <w:t xml:space="preserve"> (e.g. Arctic and Southeast Alaska). We will follow that format with modifications.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Alaska is a “new” state with a small population. It has come into being in a fast-paced world. We need to understand the nature of the changes that have been occurring and that appear to be influencing the environmental and human landscapes of Alaska. Consequently, we will be looking at different aspects of the historical geography of Alaska. An example would be the changes in land ownership and management since Statehood in 1959. In this particular case, approximately 75% of Alaska’s land has undergone change.</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We think of our physical environment as being somewhat static in comparison to human change. That is both true and false. True, the mountains have not moved much, and the rivers still flow in their channels. However, we have frequent earthquakes, volcanic eruptions, storms, floods, and other natural events that modify the environment in small, but cumulative ways. These events also impact our lives and thus our human landscapes. Alternatively, we humans also impact our environment both in small ways such as clearing trees, and in big ways such as modifying climate.</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In short, Alaska can be described as a “land in motion”. By land we mean both the physical and human landscapes. The nature of the changing landscapes (land in motion) will be the overriding theme of this course.</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xml:space="preserve">Each week we will be focusing on a different aspect of Alaska’s geography. Your basic materials for study will be the text discussion which will include maps and charts and sometimes extra readings. You will also be using Alaska in Maps, a thematic atlas of Alaska. Finally, since we will be discussing a number of places in Alaska, you will also </w:t>
      </w:r>
      <w:r w:rsidRPr="00592C23">
        <w:rPr>
          <w:rFonts w:ascii="Arial" w:eastAsia="Times New Roman" w:hAnsi="Arial" w:cs="Arial"/>
          <w:color w:val="000000"/>
          <w:sz w:val="24"/>
          <w:szCs w:val="24"/>
        </w:rPr>
        <w:lastRenderedPageBreak/>
        <w:t>need to have a basic map of the state to be able to locate the places and better understand their significance.</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The course will have three exams that will constitute most of the basis for grades. However, everyone will also have a blog so that students can expand their knowledge of a topic and speculate on changes in the landscape. The blog will be a place where students can think about what is happening to the landscape and what it might mean. There are not necessarily “right” answers. What is important is that thought is given to process and possible consequences to Alaska’s geography.</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COURSE GOALS AND STUDENT LEARNING OUTCOMES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By the end of this course, passing students will have</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Completed the course reading materials: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Written responses to questions raised in the series of blogs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Successfully completed the three exams </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By the end of this course, passing students will be able to:</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understand how to use maps and other geographic representations, tools, and technologies to report on and analyze the spatial organization of people, places, and environments of Alaska.</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understand the physical and human characteristics of places in Alaska and the nature and uses of regions.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understand the major physical processes that shape Alaska</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understand the characteristics, distribution, and complexity of cultural elements on Alaska’s landscape and the patterns and networks of economic interdependence in the state.</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understand how human actions modify the physical environment, how physical systems affect human systems, and how people have viewed the meaning, distribution, and importance of resources over time.</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Converse at a high level with other people who have written and spoken publically about Alaska’s changing landscapes.</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COURSE READING AND MATERIALS</w:t>
      </w:r>
    </w:p>
    <w:p w:rsidR="00592C23" w:rsidRPr="00592C23" w:rsidRDefault="00592C23" w:rsidP="00592C23">
      <w:pPr>
        <w:shd w:val="clear" w:color="auto" w:fill="F4F4F4"/>
        <w:spacing w:after="0" w:line="240" w:lineRule="auto"/>
        <w:outlineLvl w:val="1"/>
        <w:rPr>
          <w:rFonts w:ascii="Arial" w:eastAsia="Times New Roman" w:hAnsi="Arial" w:cs="Arial"/>
          <w:b/>
          <w:bCs/>
          <w:color w:val="000000"/>
          <w:sz w:val="21"/>
          <w:szCs w:val="21"/>
        </w:rPr>
      </w:pPr>
      <w:r w:rsidRPr="00592C23">
        <w:rPr>
          <w:rFonts w:ascii="inherit" w:eastAsia="Times New Roman" w:hAnsi="inherit" w:cs="Arial"/>
          <w:b/>
          <w:bCs/>
          <w:color w:val="000000"/>
          <w:sz w:val="27"/>
          <w:szCs w:val="27"/>
          <w:bdr w:val="none" w:sz="0" w:space="0" w:color="auto" w:frame="1"/>
        </w:rPr>
        <w:t>Required:</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xml:space="preserve">1.    Imus </w:t>
      </w:r>
      <w:proofErr w:type="spellStart"/>
      <w:r w:rsidRPr="00592C23">
        <w:rPr>
          <w:rFonts w:ascii="Arial" w:eastAsia="Times New Roman" w:hAnsi="Arial" w:cs="Arial"/>
          <w:color w:val="000000"/>
          <w:sz w:val="24"/>
          <w:szCs w:val="24"/>
        </w:rPr>
        <w:t>Geographics</w:t>
      </w:r>
      <w:proofErr w:type="spellEnd"/>
      <w:r w:rsidRPr="00592C23">
        <w:rPr>
          <w:rFonts w:ascii="Arial" w:eastAsia="Times New Roman" w:hAnsi="Arial" w:cs="Arial"/>
          <w:color w:val="000000"/>
          <w:sz w:val="24"/>
          <w:szCs w:val="24"/>
        </w:rPr>
        <w:t>. “Alaska.” (This is a 56.25” x 28.5” reference map of Alaska.)</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lastRenderedPageBreak/>
        <w:t>2.    Selected other readings</w:t>
      </w:r>
      <w:proofErr w:type="gramStart"/>
      <w:r w:rsidRPr="00592C23">
        <w:rPr>
          <w:rFonts w:ascii="Arial" w:eastAsia="Times New Roman" w:hAnsi="Arial" w:cs="Arial"/>
          <w:color w:val="000000"/>
          <w:sz w:val="24"/>
          <w:szCs w:val="24"/>
        </w:rPr>
        <w:t>:</w:t>
      </w:r>
      <w:proofErr w:type="gramEnd"/>
      <w:r w:rsidRPr="00592C23">
        <w:rPr>
          <w:rFonts w:ascii="Arial" w:eastAsia="Times New Roman" w:hAnsi="Arial" w:cs="Arial"/>
          <w:color w:val="000000"/>
          <w:sz w:val="24"/>
          <w:szCs w:val="24"/>
        </w:rPr>
        <w:br/>
        <w:t xml:space="preserve">These will be assigned during the appropriate week. Not every week’s lesson will have selected readings. The readings will be posted for your convenience. In some cases a </w:t>
      </w:r>
      <w:proofErr w:type="spellStart"/>
      <w:proofErr w:type="gramStart"/>
      <w:r w:rsidRPr="00592C23">
        <w:rPr>
          <w:rFonts w:ascii="Arial" w:eastAsia="Times New Roman" w:hAnsi="Arial" w:cs="Arial"/>
          <w:color w:val="000000"/>
          <w:sz w:val="24"/>
          <w:szCs w:val="24"/>
        </w:rPr>
        <w:t>url</w:t>
      </w:r>
      <w:proofErr w:type="spellEnd"/>
      <w:proofErr w:type="gramEnd"/>
      <w:r w:rsidRPr="00592C23">
        <w:rPr>
          <w:rFonts w:ascii="Arial" w:eastAsia="Times New Roman" w:hAnsi="Arial" w:cs="Arial"/>
          <w:color w:val="000000"/>
          <w:sz w:val="24"/>
          <w:szCs w:val="24"/>
        </w:rPr>
        <w:t xml:space="preserve"> will also be noted and available.</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INSTRUCTIONAL METHODS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As a discipline, Geography most generally involves the use of maps. Consequently, students will need to be familiar with map reading and analysis since maps will be used throughout the course. In addition, words (discussions), photography, charts, remote sensing and other visual means will be employed to help describe and understand the spatial aspects of landscapes.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The primary sources of information will come from the text discussions in each lesson. The visual materials noted above will supplement these materials. Additional readings will be provided in most cases on the class web site. In some cases, a source URL will also be provided.</w:t>
      </w:r>
    </w:p>
    <w:p w:rsidR="00592C23" w:rsidRPr="00592C23" w:rsidRDefault="00592C23" w:rsidP="00592C23">
      <w:pPr>
        <w:shd w:val="clear" w:color="auto" w:fill="F4F4F4"/>
        <w:spacing w:after="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The 6 blog reports are designed for students to expand their thinking on selected topics. Guiding questions will be provided in some of the blogs. The class blog is located at </w:t>
      </w:r>
      <w:hyperlink r:id="rId5" w:tgtFrame="_blank" w:history="1">
        <w:r w:rsidRPr="00592C23">
          <w:rPr>
            <w:rFonts w:ascii="inherit" w:eastAsia="Times New Roman" w:hAnsi="inherit" w:cs="Arial"/>
            <w:color w:val="774202"/>
            <w:sz w:val="17"/>
            <w:u w:val="single"/>
          </w:rPr>
          <w:t>http://geogf302.community.uaf.edu</w:t>
        </w:r>
      </w:hyperlink>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To help facilitate study of the lesson topics and to help students prepare for exams, key terms and concepts will be noted along with guiding questions.</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COURSE POLICIES, LATE WORK, PARTICIPATION</w:t>
      </w:r>
    </w:p>
    <w:p w:rsidR="00592C23" w:rsidRPr="00592C23" w:rsidRDefault="00592C23" w:rsidP="00592C23">
      <w:pPr>
        <w:shd w:val="clear" w:color="auto" w:fill="F4F4F4"/>
        <w:spacing w:after="0" w:line="240" w:lineRule="auto"/>
        <w:outlineLvl w:val="1"/>
        <w:rPr>
          <w:rFonts w:ascii="Arial" w:eastAsia="Times New Roman" w:hAnsi="Arial" w:cs="Arial"/>
          <w:b/>
          <w:bCs/>
          <w:color w:val="000000"/>
          <w:sz w:val="21"/>
          <w:szCs w:val="21"/>
        </w:rPr>
      </w:pPr>
      <w:r w:rsidRPr="00592C23">
        <w:rPr>
          <w:rFonts w:ascii="inherit" w:eastAsia="Times New Roman" w:hAnsi="inherit" w:cs="Arial"/>
          <w:b/>
          <w:bCs/>
          <w:color w:val="000000"/>
          <w:sz w:val="27"/>
          <w:szCs w:val="27"/>
          <w:bdr w:val="none" w:sz="0" w:space="0" w:color="auto" w:frame="1"/>
        </w:rPr>
        <w:t>Late Work</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Late work will not be graded. If there is an emergency, get in touch with me by the day before the work is due.</w:t>
      </w:r>
    </w:p>
    <w:p w:rsidR="00592C23" w:rsidRPr="00592C23" w:rsidRDefault="00592C23" w:rsidP="00592C23">
      <w:pPr>
        <w:shd w:val="clear" w:color="auto" w:fill="F4F4F4"/>
        <w:spacing w:after="0" w:line="240" w:lineRule="auto"/>
        <w:outlineLvl w:val="1"/>
        <w:rPr>
          <w:rFonts w:ascii="Arial" w:eastAsia="Times New Roman" w:hAnsi="Arial" w:cs="Arial"/>
          <w:b/>
          <w:bCs/>
          <w:color w:val="000000"/>
          <w:sz w:val="21"/>
          <w:szCs w:val="21"/>
        </w:rPr>
      </w:pPr>
      <w:r w:rsidRPr="00592C23">
        <w:rPr>
          <w:rFonts w:ascii="inherit" w:eastAsia="Times New Roman" w:hAnsi="inherit" w:cs="Arial"/>
          <w:b/>
          <w:bCs/>
          <w:color w:val="000000"/>
          <w:sz w:val="27"/>
          <w:szCs w:val="27"/>
          <w:bdr w:val="none" w:sz="0" w:space="0" w:color="auto" w:frame="1"/>
        </w:rPr>
        <w:t>Missing Work / Participation</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If four successive weeks go by with no activity from you (no blog, no exam, or no contact with me), then I will drop you from the class. If you accumulate six weeks of inactivity, even if those six weeks are non-successive, then I will drop you from the class.</w:t>
      </w:r>
    </w:p>
    <w:p w:rsidR="00592C23" w:rsidRPr="00592C23" w:rsidRDefault="00592C23" w:rsidP="00592C23">
      <w:pPr>
        <w:shd w:val="clear" w:color="auto" w:fill="F4F4F4"/>
        <w:spacing w:after="0" w:line="240" w:lineRule="auto"/>
        <w:outlineLvl w:val="1"/>
        <w:rPr>
          <w:rFonts w:ascii="Arial" w:eastAsia="Times New Roman" w:hAnsi="Arial" w:cs="Arial"/>
          <w:b/>
          <w:bCs/>
          <w:color w:val="000000"/>
          <w:sz w:val="21"/>
          <w:szCs w:val="21"/>
        </w:rPr>
      </w:pPr>
      <w:r w:rsidRPr="00592C23">
        <w:rPr>
          <w:rFonts w:ascii="inherit" w:eastAsia="Times New Roman" w:hAnsi="inherit" w:cs="Arial"/>
          <w:b/>
          <w:bCs/>
          <w:color w:val="000000"/>
          <w:sz w:val="27"/>
          <w:szCs w:val="27"/>
          <w:bdr w:val="none" w:sz="0" w:space="0" w:color="auto" w:frame="1"/>
        </w:rPr>
        <w:t>Plagiarism and Academic Dishonesty</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Plagiarism is not tolerated, and is relatively easy to detect. Any student caught plagiarizing will fail this course.</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GRADING POLICIES AND EVALUATION</w:t>
      </w:r>
    </w:p>
    <w:p w:rsidR="00592C23" w:rsidRPr="00592C23" w:rsidRDefault="00592C23" w:rsidP="00592C23">
      <w:pPr>
        <w:shd w:val="clear" w:color="auto" w:fill="F4F4F4"/>
        <w:spacing w:after="0" w:line="240" w:lineRule="auto"/>
        <w:outlineLvl w:val="1"/>
        <w:rPr>
          <w:rFonts w:ascii="Arial" w:eastAsia="Times New Roman" w:hAnsi="Arial" w:cs="Arial"/>
          <w:b/>
          <w:bCs/>
          <w:color w:val="000000"/>
          <w:sz w:val="21"/>
          <w:szCs w:val="21"/>
        </w:rPr>
      </w:pPr>
      <w:r w:rsidRPr="00592C23">
        <w:rPr>
          <w:rFonts w:ascii="inherit" w:eastAsia="Times New Roman" w:hAnsi="inherit" w:cs="Arial"/>
          <w:b/>
          <w:bCs/>
          <w:color w:val="000000"/>
          <w:sz w:val="27"/>
          <w:szCs w:val="27"/>
          <w:bdr w:val="none" w:sz="0" w:space="0" w:color="auto" w:frame="1"/>
        </w:rPr>
        <w:t>Grading policy</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There will be three exams. Each exam will have a value of 100 points for a total value of 300 points.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(3 Exams x 100 pts. = 300)</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lastRenderedPageBreak/>
        <w:t>The exams will involve map work (e.g. locating and identifying places and features), construction and/or use of charts, identification of concepts and terms, and essays.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There will be a grade value attached to your blog. A total of 100 points will be given for the value of the 6 blog posts: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The total point value for the course is 400 points. Grades will be assigned as noted below:</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360 to 400 = A</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320 to 359 = B</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280 to 319 = C</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240 to 279 = D</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&lt;240 = F</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INSTRUCTOR RESPONSE TIME AND HOW TO CHECK YOUR GRADES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Inquiries from students will be answered within two days under normal circumstances.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Exams and Blogs will be graded, feedback posted, and scores posted to the Workshop’s blackboard site within 1 week.</w:t>
      </w:r>
    </w:p>
    <w:p w:rsidR="00592C23" w:rsidRPr="00592C23" w:rsidRDefault="00592C23" w:rsidP="00592C23">
      <w:pPr>
        <w:shd w:val="clear" w:color="auto" w:fill="F4F4F4"/>
        <w:spacing w:after="0" w:line="240" w:lineRule="auto"/>
        <w:outlineLvl w:val="1"/>
        <w:rPr>
          <w:rFonts w:ascii="Arial" w:eastAsia="Times New Roman" w:hAnsi="Arial" w:cs="Arial"/>
          <w:b/>
          <w:bCs/>
          <w:color w:val="000000"/>
          <w:sz w:val="21"/>
          <w:szCs w:val="21"/>
        </w:rPr>
      </w:pPr>
      <w:r w:rsidRPr="00592C23">
        <w:rPr>
          <w:rFonts w:ascii="inherit" w:eastAsia="Times New Roman" w:hAnsi="inherit" w:cs="Arial"/>
          <w:b/>
          <w:bCs/>
          <w:color w:val="000000"/>
          <w:sz w:val="27"/>
          <w:szCs w:val="27"/>
          <w:bdr w:val="none" w:sz="0" w:space="0" w:color="auto" w:frame="1"/>
        </w:rPr>
        <w:t>Checking grades and receiving feedback from instructor:</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To check your grades for assignments and find comments from your instructor, click on the My Grades link in the sidebar menu. All the assignments and their due dates are listed. To see details of your grades, click on the green check mark or the underlined score in the grade column.</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Feedback will be returned directly to the student on occasion, but will always be made available on the blackboard site along with grades.</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PACING EXPECTATIONS</w:t>
      </w:r>
    </w:p>
    <w:p w:rsidR="00592C23" w:rsidRPr="00592C23" w:rsidRDefault="00592C23" w:rsidP="00592C23">
      <w:pPr>
        <w:shd w:val="clear" w:color="auto" w:fill="F4F4F4"/>
        <w:spacing w:after="0" w:line="240" w:lineRule="auto"/>
        <w:outlineLvl w:val="1"/>
        <w:rPr>
          <w:rFonts w:ascii="Arial" w:eastAsia="Times New Roman" w:hAnsi="Arial" w:cs="Arial"/>
          <w:b/>
          <w:bCs/>
          <w:color w:val="000000"/>
          <w:sz w:val="21"/>
          <w:szCs w:val="21"/>
        </w:rPr>
      </w:pPr>
      <w:r w:rsidRPr="00592C23">
        <w:rPr>
          <w:rFonts w:ascii="inherit" w:eastAsia="Times New Roman" w:hAnsi="inherit" w:cs="Arial"/>
          <w:b/>
          <w:bCs/>
          <w:color w:val="000000"/>
          <w:sz w:val="27"/>
          <w:szCs w:val="27"/>
          <w:bdr w:val="none" w:sz="0" w:space="0" w:color="auto" w:frame="1"/>
        </w:rPr>
        <w:t>Assignments / Evaluation of Student Work and Progress</w:t>
      </w:r>
    </w:p>
    <w:p w:rsidR="00592C23" w:rsidRPr="00592C23" w:rsidRDefault="00592C23" w:rsidP="00592C23">
      <w:pPr>
        <w:shd w:val="clear" w:color="auto" w:fill="F4F4F4"/>
        <w:spacing w:after="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Students are expected to complete the weekly assignments by 10 PM on their due dates. If circumstances arise that cause them to need extra time on any assignment(s), they must e-mail their instructor (</w:t>
      </w:r>
      <w:hyperlink r:id="rId6" w:history="1">
        <w:r w:rsidRPr="00592C23">
          <w:rPr>
            <w:rFonts w:ascii="inherit" w:eastAsia="Times New Roman" w:hAnsi="inherit" w:cs="Arial"/>
            <w:color w:val="774202"/>
            <w:sz w:val="17"/>
            <w:u w:val="single"/>
          </w:rPr>
          <w:t>rwpearson@alaska.edu</w:t>
        </w:r>
      </w:hyperlink>
      <w:r w:rsidRPr="00592C23">
        <w:rPr>
          <w:rFonts w:ascii="Arial" w:eastAsia="Times New Roman" w:hAnsi="Arial" w:cs="Arial"/>
          <w:color w:val="000000"/>
          <w:sz w:val="24"/>
          <w:szCs w:val="24"/>
        </w:rPr>
        <w:t>) for guidance, preferably the day before the assignment is due. Extensions of due dates may be granted, but the instructor expects to be notified about it as early as possible. (Emergency situations will be dealt with as needed.) Students are expected to maintain a working backup plan to be implemented in the event of a computer malfunction or an interruption of their normal Internet service during the course.</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COMPUTER AND TECHNICAL REQUIREMENTS</w:t>
      </w:r>
    </w:p>
    <w:p w:rsidR="00592C23" w:rsidRPr="00592C23" w:rsidRDefault="00592C23" w:rsidP="00592C23">
      <w:pPr>
        <w:shd w:val="clear" w:color="auto" w:fill="F4F4F4"/>
        <w:spacing w:after="0" w:line="240" w:lineRule="auto"/>
        <w:outlineLvl w:val="1"/>
        <w:rPr>
          <w:rFonts w:ascii="Arial" w:eastAsia="Times New Roman" w:hAnsi="Arial" w:cs="Arial"/>
          <w:b/>
          <w:bCs/>
          <w:color w:val="000000"/>
          <w:sz w:val="21"/>
          <w:szCs w:val="21"/>
        </w:rPr>
      </w:pPr>
      <w:r w:rsidRPr="00592C23">
        <w:rPr>
          <w:rFonts w:ascii="inherit" w:eastAsia="Times New Roman" w:hAnsi="inherit" w:cs="Arial"/>
          <w:b/>
          <w:bCs/>
          <w:color w:val="000000"/>
          <w:sz w:val="27"/>
          <w:szCs w:val="27"/>
          <w:bdr w:val="none" w:sz="0" w:space="0" w:color="auto" w:frame="1"/>
        </w:rPr>
        <w:lastRenderedPageBreak/>
        <w:t>Students must be comfortable working with:</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Whatever OS they will be using, whether it is Mac, Windows, Linux or Android</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The Internet</w:t>
      </w:r>
    </w:p>
    <w:p w:rsidR="00592C23" w:rsidRPr="00592C23" w:rsidRDefault="00592C23" w:rsidP="00592C23">
      <w:pPr>
        <w:shd w:val="clear" w:color="auto" w:fill="F4F4F4"/>
        <w:spacing w:after="0" w:line="240" w:lineRule="auto"/>
        <w:outlineLvl w:val="1"/>
        <w:rPr>
          <w:rFonts w:ascii="Arial" w:eastAsia="Times New Roman" w:hAnsi="Arial" w:cs="Arial"/>
          <w:b/>
          <w:bCs/>
          <w:color w:val="000000"/>
          <w:sz w:val="21"/>
          <w:szCs w:val="21"/>
        </w:rPr>
      </w:pPr>
      <w:r w:rsidRPr="00592C23">
        <w:rPr>
          <w:rFonts w:ascii="inherit" w:eastAsia="Times New Roman" w:hAnsi="inherit" w:cs="Arial"/>
          <w:b/>
          <w:bCs/>
          <w:color w:val="000000"/>
          <w:sz w:val="27"/>
          <w:szCs w:val="27"/>
          <w:bdr w:val="none" w:sz="0" w:space="0" w:color="auto" w:frame="1"/>
        </w:rPr>
        <w:t>Students’ computers should:</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Be running, at the least, OS 10 if they are Mac users, XP if they are PC users.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Have the latest Flash player installed</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Be able to access WordPress, Google Sites, and Blackboard (at a bare minimum)</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On the whole, the course should not be too technically demanding on either computer hardware or user skill-level.</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NO BASIS (NB), INCOMPLETES, AND INSTRUCTOR WITHDRAWAL (W)</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This course adheres to the Center for Distance Education Procedure regarding the granting of NB Grades </w:t>
      </w:r>
      <w:proofErr w:type="gramStart"/>
      <w:r w:rsidRPr="00592C23">
        <w:rPr>
          <w:rFonts w:ascii="Arial" w:eastAsia="Times New Roman" w:hAnsi="Arial" w:cs="Arial"/>
          <w:color w:val="000000"/>
          <w:sz w:val="24"/>
          <w:szCs w:val="24"/>
        </w:rPr>
        <w:t>The</w:t>
      </w:r>
      <w:proofErr w:type="gramEnd"/>
      <w:r w:rsidRPr="00592C23">
        <w:rPr>
          <w:rFonts w:ascii="Arial" w:eastAsia="Times New Roman" w:hAnsi="Arial" w:cs="Arial"/>
          <w:color w:val="000000"/>
          <w:sz w:val="24"/>
          <w:szCs w:val="24"/>
        </w:rPr>
        <w:t xml:space="preserve"> NB grade is for use only in situations in which the instructor has No Basis upon which to assign a grade. In general, the NB grade will not be granted.</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The instructor follows the University of Alaska Fairbanks Incomplete Grade Policy:</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“The letter “I” (Incomplete) is a temporary grade used to indicate that the student has satisfactorily completed (C or better) the majority of work in a course but for personal reasons beyond the student’s control, such as sickness, he has not been able to complete the course during the regular semester. Negligence or indifference are not acceptable reasons for an “I” grade.”</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Students’ Successful, Timely Completion of this Course Starting and establishing progress through this course early can help to encourage successful completion of the course. Toward this end, this course adheres to the following eLearning &amp; Distance Education Procedures: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1.     The first contact assignment (Introductory Post and Survey) is due one week after the first day of instruction. Failure to submit this assignment within the first two weeks of the course could result in withdrawal from the course.</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2.    Failure to submit the first four (Blog assignments) by the deadline for faculty-initiated withdrawals (the ninth Friday after the first day of classes) could result in instructor initiated withdrawal from the course (W).</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ACADEMIC INTEGRITY AND PLAGIARISM</w:t>
      </w:r>
    </w:p>
    <w:p w:rsidR="00592C23" w:rsidRPr="00592C23" w:rsidRDefault="00592C23" w:rsidP="00592C23">
      <w:pPr>
        <w:shd w:val="clear" w:color="auto" w:fill="F4F4F4"/>
        <w:spacing w:after="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xml:space="preserve">As described by UAF, scholastic dishonesty constitutes a violation of the university rules and regulations and is punishable according to the procedures outlined by UAF. </w:t>
      </w:r>
      <w:r w:rsidRPr="00592C23">
        <w:rPr>
          <w:rFonts w:ascii="Arial" w:eastAsia="Times New Roman" w:hAnsi="Arial" w:cs="Arial"/>
          <w:color w:val="000000"/>
          <w:sz w:val="24"/>
          <w:szCs w:val="24"/>
        </w:rPr>
        <w:lastRenderedPageBreak/>
        <w:t xml:space="preserve">Scholastic dishonesty includes, but is not limited to, cheating on an exam, plagiarism, and collusion. Cheating includes providing answers to or taking answers from another student. Plagiarism includes use of another author’s words or arguments without attribution. Collusion includes unauthorized collaboration with another person in preparing written work for fulfillment of any course requirement. Scholastic dishonesty is punishable by removal from the course and a grade of “F.” For more information go to Student Code of </w:t>
      </w:r>
      <w:proofErr w:type="spellStart"/>
      <w:r w:rsidRPr="00592C23">
        <w:rPr>
          <w:rFonts w:ascii="Arial" w:eastAsia="Times New Roman" w:hAnsi="Arial" w:cs="Arial"/>
          <w:color w:val="000000"/>
          <w:sz w:val="24"/>
          <w:szCs w:val="24"/>
        </w:rPr>
        <w:t>Conduct.</w:t>
      </w:r>
      <w:hyperlink r:id="rId7" w:history="1">
        <w:r w:rsidRPr="00592C23">
          <w:rPr>
            <w:rFonts w:ascii="inherit" w:eastAsia="Times New Roman" w:hAnsi="inherit" w:cs="Arial"/>
            <w:color w:val="774202"/>
            <w:sz w:val="17"/>
            <w:u w:val="single"/>
          </w:rPr>
          <w:t>http</w:t>
        </w:r>
        <w:proofErr w:type="spellEnd"/>
        <w:r w:rsidRPr="00592C23">
          <w:rPr>
            <w:rFonts w:ascii="inherit" w:eastAsia="Times New Roman" w:hAnsi="inherit" w:cs="Arial"/>
            <w:color w:val="774202"/>
            <w:sz w:val="17"/>
            <w:u w:val="single"/>
          </w:rPr>
          <w:t>://uaf.edu/</w:t>
        </w:r>
        <w:proofErr w:type="spellStart"/>
        <w:r w:rsidRPr="00592C23">
          <w:rPr>
            <w:rFonts w:ascii="inherit" w:eastAsia="Times New Roman" w:hAnsi="inherit" w:cs="Arial"/>
            <w:color w:val="774202"/>
            <w:sz w:val="17"/>
            <w:u w:val="single"/>
          </w:rPr>
          <w:t>usa</w:t>
        </w:r>
        <w:proofErr w:type="spellEnd"/>
        <w:r w:rsidRPr="00592C23">
          <w:rPr>
            <w:rFonts w:ascii="inherit" w:eastAsia="Times New Roman" w:hAnsi="inherit" w:cs="Arial"/>
            <w:color w:val="774202"/>
            <w:sz w:val="17"/>
            <w:u w:val="single"/>
          </w:rPr>
          <w:t>/student-resources/conduct</w:t>
        </w:r>
      </w:hyperlink>
    </w:p>
    <w:p w:rsidR="00592C23" w:rsidRPr="00592C23" w:rsidRDefault="00592C23" w:rsidP="00592C23">
      <w:pPr>
        <w:shd w:val="clear" w:color="auto" w:fill="F4F4F4"/>
        <w:spacing w:before="240" w:after="240" w:line="240" w:lineRule="auto"/>
        <w:outlineLvl w:val="2"/>
        <w:rPr>
          <w:rFonts w:ascii="Arial" w:eastAsia="Times New Roman" w:hAnsi="Arial" w:cs="Arial"/>
          <w:b/>
          <w:bCs/>
          <w:color w:val="000000"/>
          <w:sz w:val="19"/>
          <w:szCs w:val="19"/>
        </w:rPr>
      </w:pPr>
      <w:r w:rsidRPr="00592C23">
        <w:rPr>
          <w:rFonts w:ascii="Arial" w:eastAsia="Times New Roman" w:hAnsi="Arial" w:cs="Arial"/>
          <w:b/>
          <w:bCs/>
          <w:color w:val="000000"/>
          <w:sz w:val="19"/>
          <w:szCs w:val="19"/>
        </w:rPr>
        <w:t>SUPPORT SERVICES</w:t>
      </w:r>
    </w:p>
    <w:p w:rsidR="00592C23" w:rsidRPr="00592C23" w:rsidRDefault="00592C23" w:rsidP="00592C23">
      <w:pPr>
        <w:shd w:val="clear" w:color="auto" w:fill="F4F4F4"/>
        <w:spacing w:after="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xml:space="preserve">UAF eLearning Student Services helps students with registration and course schedules, provides information about lessons and student records, assists with the examination process, and answers general questions. Our Academic Advisor can help students communicate with instructors, locate helpful resources, and maximize their distance learning experience.  Contact the UAF eLearning Student Services staff at 907. 455.2060 </w:t>
      </w:r>
      <w:proofErr w:type="gramStart"/>
      <w:r w:rsidRPr="00592C23">
        <w:rPr>
          <w:rFonts w:ascii="Arial" w:eastAsia="Times New Roman" w:hAnsi="Arial" w:cs="Arial"/>
          <w:color w:val="000000"/>
          <w:sz w:val="24"/>
          <w:szCs w:val="24"/>
        </w:rPr>
        <w:t>or</w:t>
      </w:r>
      <w:proofErr w:type="gramEnd"/>
      <w:r w:rsidRPr="00592C23">
        <w:rPr>
          <w:rFonts w:ascii="Arial" w:eastAsia="Times New Roman" w:hAnsi="Arial" w:cs="Arial"/>
          <w:color w:val="000000"/>
          <w:sz w:val="24"/>
          <w:szCs w:val="24"/>
        </w:rPr>
        <w:t xml:space="preserve"> toll free 1.800.277.8060 or contact staff directly – for directory listing see: </w:t>
      </w:r>
      <w:hyperlink r:id="rId8" w:history="1">
        <w:r w:rsidRPr="00592C23">
          <w:rPr>
            <w:rFonts w:ascii="inherit" w:eastAsia="Times New Roman" w:hAnsi="inherit" w:cs="Arial"/>
            <w:color w:val="774202"/>
            <w:sz w:val="17"/>
            <w:u w:val="single"/>
          </w:rPr>
          <w:t>http://elearning.uaf.edu/contact/</w:t>
        </w:r>
      </w:hyperlink>
    </w:p>
    <w:p w:rsidR="00592C23" w:rsidRPr="00592C23" w:rsidRDefault="00592C23" w:rsidP="00592C23">
      <w:pPr>
        <w:spacing w:after="0" w:line="240" w:lineRule="auto"/>
        <w:rPr>
          <w:rFonts w:ascii="Times New Roman" w:eastAsia="Times New Roman" w:hAnsi="Times New Roman" w:cs="Times New Roman"/>
          <w:sz w:val="24"/>
          <w:szCs w:val="24"/>
        </w:rPr>
      </w:pPr>
      <w:r w:rsidRPr="00592C23">
        <w:rPr>
          <w:rFonts w:ascii="Arial" w:eastAsia="Times New Roman" w:hAnsi="Arial" w:cs="Arial"/>
          <w:color w:val="000000"/>
          <w:sz w:val="24"/>
          <w:szCs w:val="24"/>
        </w:rPr>
        <w:br/>
      </w:r>
    </w:p>
    <w:p w:rsidR="00592C23" w:rsidRPr="00592C23" w:rsidRDefault="00592C23" w:rsidP="00592C23">
      <w:pPr>
        <w:shd w:val="clear" w:color="auto" w:fill="F4F4F4"/>
        <w:spacing w:after="0" w:line="240" w:lineRule="auto"/>
        <w:rPr>
          <w:rFonts w:ascii="Arial" w:eastAsia="Times New Roman" w:hAnsi="Arial" w:cs="Arial"/>
          <w:color w:val="000000"/>
          <w:sz w:val="24"/>
          <w:szCs w:val="24"/>
        </w:rPr>
      </w:pPr>
      <w:r w:rsidRPr="00592C23">
        <w:rPr>
          <w:rFonts w:ascii="inherit" w:eastAsia="Times New Roman" w:hAnsi="inherit" w:cs="Arial"/>
          <w:b/>
          <w:bCs/>
          <w:color w:val="000000"/>
          <w:sz w:val="27"/>
        </w:rPr>
        <w:t>UAF Help Desk</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Go to http://www.alaska.edu/oit/ to see about current network outages and news.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Reach the Help Desk at:</w:t>
      </w:r>
    </w:p>
    <w:p w:rsidR="00592C23" w:rsidRPr="00592C23" w:rsidRDefault="00592C23" w:rsidP="00592C23">
      <w:pPr>
        <w:shd w:val="clear" w:color="auto" w:fill="F4F4F4"/>
        <w:spacing w:after="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w:t>
      </w:r>
      <w:proofErr w:type="gramStart"/>
      <w:r w:rsidRPr="00592C23">
        <w:rPr>
          <w:rFonts w:ascii="Arial" w:eastAsia="Times New Roman" w:hAnsi="Arial" w:cs="Arial"/>
          <w:color w:val="000000"/>
          <w:sz w:val="24"/>
          <w:szCs w:val="24"/>
        </w:rPr>
        <w:t>e-mail</w:t>
      </w:r>
      <w:proofErr w:type="gramEnd"/>
      <w:r w:rsidRPr="00592C23">
        <w:rPr>
          <w:rFonts w:ascii="Arial" w:eastAsia="Times New Roman" w:hAnsi="Arial" w:cs="Arial"/>
          <w:color w:val="000000"/>
          <w:sz w:val="24"/>
          <w:szCs w:val="24"/>
        </w:rPr>
        <w:t xml:space="preserve"> at </w:t>
      </w:r>
      <w:hyperlink r:id="rId9" w:history="1">
        <w:r w:rsidRPr="00592C23">
          <w:rPr>
            <w:rFonts w:ascii="inherit" w:eastAsia="Times New Roman" w:hAnsi="inherit" w:cs="Arial"/>
            <w:color w:val="774202"/>
            <w:sz w:val="17"/>
            <w:u w:val="single"/>
          </w:rPr>
          <w:t>helpdesk@alaska.edu</w:t>
        </w:r>
      </w:hyperlink>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w:t>
      </w:r>
      <w:proofErr w:type="gramStart"/>
      <w:r w:rsidRPr="00592C23">
        <w:rPr>
          <w:rFonts w:ascii="Arial" w:eastAsia="Times New Roman" w:hAnsi="Arial" w:cs="Arial"/>
          <w:color w:val="000000"/>
          <w:sz w:val="24"/>
          <w:szCs w:val="24"/>
        </w:rPr>
        <w:t>fax</w:t>
      </w:r>
      <w:proofErr w:type="gramEnd"/>
      <w:r w:rsidRPr="00592C23">
        <w:rPr>
          <w:rFonts w:ascii="Arial" w:eastAsia="Times New Roman" w:hAnsi="Arial" w:cs="Arial"/>
          <w:color w:val="000000"/>
          <w:sz w:val="24"/>
          <w:szCs w:val="24"/>
        </w:rPr>
        <w:t>: 907.450.8312</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w:t>
      </w:r>
      <w:proofErr w:type="gramStart"/>
      <w:r w:rsidRPr="00592C23">
        <w:rPr>
          <w:rFonts w:ascii="Arial" w:eastAsia="Times New Roman" w:hAnsi="Arial" w:cs="Arial"/>
          <w:color w:val="000000"/>
          <w:sz w:val="24"/>
          <w:szCs w:val="24"/>
        </w:rPr>
        <w:t>phone</w:t>
      </w:r>
      <w:proofErr w:type="gramEnd"/>
      <w:r w:rsidRPr="00592C23">
        <w:rPr>
          <w:rFonts w:ascii="Arial" w:eastAsia="Times New Roman" w:hAnsi="Arial" w:cs="Arial"/>
          <w:color w:val="000000"/>
          <w:sz w:val="24"/>
          <w:szCs w:val="24"/>
        </w:rPr>
        <w:t>: 450.8300 (in the Fairbanks area) or 1.800.478.8226 (outside of Fairbanks)</w:t>
      </w:r>
    </w:p>
    <w:p w:rsidR="00592C23" w:rsidRPr="00592C23" w:rsidRDefault="00592C23" w:rsidP="00592C23">
      <w:pPr>
        <w:shd w:val="clear" w:color="auto" w:fill="F4F4F4"/>
        <w:spacing w:before="240" w:after="240" w:line="240" w:lineRule="auto"/>
        <w:outlineLvl w:val="2"/>
        <w:rPr>
          <w:rFonts w:ascii="Arial" w:eastAsia="Times New Roman" w:hAnsi="Arial" w:cs="Arial"/>
          <w:b/>
          <w:bCs/>
          <w:color w:val="000000"/>
          <w:sz w:val="19"/>
          <w:szCs w:val="19"/>
        </w:rPr>
      </w:pPr>
      <w:r w:rsidRPr="00592C23">
        <w:rPr>
          <w:rFonts w:ascii="Arial" w:eastAsia="Times New Roman" w:hAnsi="Arial" w:cs="Arial"/>
          <w:b/>
          <w:bCs/>
          <w:color w:val="000000"/>
          <w:sz w:val="19"/>
          <w:szCs w:val="19"/>
        </w:rPr>
        <w:t>DISABILITIES SERVICES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The UAF Office of Disability Services operates in conjunction with UAF eLearning. Disability Services, a part of UAF's Center for Health and Counseling, provides academic accommodations to enrolled students who are identified as being eligible for these services.</w:t>
      </w:r>
    </w:p>
    <w:p w:rsidR="00592C23" w:rsidRPr="00592C23" w:rsidRDefault="00592C23" w:rsidP="00592C23">
      <w:pPr>
        <w:shd w:val="clear" w:color="auto" w:fill="F4F4F4"/>
        <w:spacing w:after="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br/>
        <w:t>If you believe you are eligible, please visit their web site (</w:t>
      </w:r>
      <w:hyperlink r:id="rId10" w:history="1">
        <w:r w:rsidRPr="00592C23">
          <w:rPr>
            <w:rFonts w:ascii="inherit" w:eastAsia="Times New Roman" w:hAnsi="inherit" w:cs="Arial"/>
            <w:color w:val="774202"/>
            <w:sz w:val="17"/>
            <w:u w:val="single"/>
          </w:rPr>
          <w:t>http://www.uaf.edu/disability/</w:t>
        </w:r>
      </w:hyperlink>
      <w:r w:rsidRPr="00592C23">
        <w:rPr>
          <w:rFonts w:ascii="Arial" w:eastAsia="Times New Roman" w:hAnsi="Arial" w:cs="Arial"/>
          <w:color w:val="000000"/>
          <w:sz w:val="24"/>
          <w:szCs w:val="24"/>
        </w:rPr>
        <w:t>) or contact a student affairs staff person at your local campus. You can also contact Disability Services on the Fairbanks campus by phone, 907.474.5655, or by e-mail (</w:t>
      </w:r>
      <w:hyperlink r:id="rId11" w:history="1">
        <w:r w:rsidRPr="00592C23">
          <w:rPr>
            <w:rFonts w:ascii="inherit" w:eastAsia="Times New Roman" w:hAnsi="inherit" w:cs="Arial"/>
            <w:color w:val="774202"/>
            <w:sz w:val="17"/>
            <w:u w:val="single"/>
          </w:rPr>
          <w:t>uaf-disabilityservices@alaska.edu)</w:t>
        </w:r>
      </w:hyperlink>
      <w:r w:rsidRPr="00592C23">
        <w:rPr>
          <w:rFonts w:ascii="Arial" w:eastAsia="Times New Roman" w:hAnsi="Arial" w:cs="Arial"/>
          <w:color w:val="000000"/>
          <w:sz w:val="24"/>
          <w:szCs w:val="24"/>
        </w:rPr>
        <w:t>.</w:t>
      </w:r>
    </w:p>
    <w:p w:rsidR="00592C23" w:rsidRPr="00592C23" w:rsidRDefault="00592C23" w:rsidP="00592C23">
      <w:pPr>
        <w:shd w:val="clear" w:color="auto" w:fill="F4F4F4"/>
        <w:spacing w:after="0" w:line="240" w:lineRule="auto"/>
        <w:outlineLvl w:val="0"/>
        <w:rPr>
          <w:rFonts w:ascii="Arial" w:eastAsia="Times New Roman" w:hAnsi="Arial" w:cs="Arial"/>
          <w:b/>
          <w:bCs/>
          <w:color w:val="000000"/>
          <w:kern w:val="36"/>
          <w:sz w:val="25"/>
          <w:szCs w:val="25"/>
        </w:rPr>
      </w:pPr>
      <w:r w:rsidRPr="00592C23">
        <w:rPr>
          <w:rFonts w:ascii="inherit" w:eastAsia="Times New Roman" w:hAnsi="inherit" w:cs="Arial"/>
          <w:b/>
          <w:bCs/>
          <w:color w:val="000000"/>
          <w:kern w:val="36"/>
          <w:sz w:val="36"/>
          <w:szCs w:val="36"/>
          <w:bdr w:val="none" w:sz="0" w:space="0" w:color="auto" w:frame="1"/>
        </w:rPr>
        <w:t>TECHNICAL HELP RESOURCES</w:t>
      </w:r>
    </w:p>
    <w:p w:rsidR="00592C23" w:rsidRPr="00592C23" w:rsidRDefault="00592C23" w:rsidP="00592C23">
      <w:pPr>
        <w:shd w:val="clear" w:color="auto" w:fill="F4F4F4"/>
        <w:spacing w:after="0" w:line="240" w:lineRule="auto"/>
        <w:outlineLvl w:val="1"/>
        <w:rPr>
          <w:rFonts w:ascii="Arial" w:eastAsia="Times New Roman" w:hAnsi="Arial" w:cs="Arial"/>
          <w:b/>
          <w:bCs/>
          <w:color w:val="000000"/>
          <w:sz w:val="21"/>
          <w:szCs w:val="21"/>
        </w:rPr>
      </w:pPr>
      <w:r w:rsidRPr="00592C23">
        <w:rPr>
          <w:rFonts w:ascii="inherit" w:eastAsia="Times New Roman" w:hAnsi="inherit" w:cs="Arial"/>
          <w:b/>
          <w:bCs/>
          <w:color w:val="000000"/>
          <w:sz w:val="27"/>
          <w:szCs w:val="27"/>
          <w:bdr w:val="none" w:sz="0" w:space="0" w:color="auto" w:frame="1"/>
        </w:rPr>
        <w:t>UAF Help Desk</w:t>
      </w:r>
    </w:p>
    <w:p w:rsidR="00592C23" w:rsidRPr="00592C23" w:rsidRDefault="00592C23" w:rsidP="00592C23">
      <w:pPr>
        <w:shd w:val="clear" w:color="auto" w:fill="F4F4F4"/>
        <w:spacing w:after="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Click here (</w:t>
      </w:r>
      <w:hyperlink r:id="rId12" w:history="1">
        <w:r w:rsidRPr="00592C23">
          <w:rPr>
            <w:rFonts w:ascii="inherit" w:eastAsia="Times New Roman" w:hAnsi="inherit" w:cs="Arial"/>
            <w:color w:val="774202"/>
            <w:sz w:val="17"/>
            <w:u w:val="single"/>
          </w:rPr>
          <w:t>http://www.alaska.edu/oit/</w:t>
        </w:r>
      </w:hyperlink>
      <w:r w:rsidRPr="00592C23">
        <w:rPr>
          <w:rFonts w:ascii="Arial" w:eastAsia="Times New Roman" w:hAnsi="Arial" w:cs="Arial"/>
          <w:color w:val="000000"/>
          <w:sz w:val="24"/>
          <w:szCs w:val="24"/>
        </w:rPr>
        <w:t>) to see about current network outages and news.</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Reach the Help Desk at:</w:t>
      </w:r>
    </w:p>
    <w:p w:rsidR="00592C23" w:rsidRPr="00592C23" w:rsidRDefault="00592C23" w:rsidP="00592C23">
      <w:pPr>
        <w:shd w:val="clear" w:color="auto" w:fill="F4F4F4"/>
        <w:spacing w:after="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lastRenderedPageBreak/>
        <w:t>·         </w:t>
      </w:r>
      <w:proofErr w:type="gramStart"/>
      <w:r w:rsidRPr="00592C23">
        <w:rPr>
          <w:rFonts w:ascii="Arial" w:eastAsia="Times New Roman" w:hAnsi="Arial" w:cs="Arial"/>
          <w:color w:val="000000"/>
          <w:sz w:val="24"/>
          <w:szCs w:val="24"/>
        </w:rPr>
        <w:t>e-mail</w:t>
      </w:r>
      <w:proofErr w:type="gramEnd"/>
      <w:r w:rsidRPr="00592C23">
        <w:rPr>
          <w:rFonts w:ascii="Arial" w:eastAsia="Times New Roman" w:hAnsi="Arial" w:cs="Arial"/>
          <w:color w:val="000000"/>
          <w:sz w:val="24"/>
          <w:szCs w:val="24"/>
        </w:rPr>
        <w:t xml:space="preserve"> at </w:t>
      </w:r>
      <w:hyperlink r:id="rId13" w:history="1">
        <w:r w:rsidRPr="00592C23">
          <w:rPr>
            <w:rFonts w:ascii="inherit" w:eastAsia="Times New Roman" w:hAnsi="inherit" w:cs="Arial"/>
            <w:color w:val="774202"/>
            <w:sz w:val="17"/>
            <w:u w:val="single"/>
          </w:rPr>
          <w:t>helpdesk@alaska.edu</w:t>
        </w:r>
      </w:hyperlink>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w:t>
      </w:r>
      <w:proofErr w:type="gramStart"/>
      <w:r w:rsidRPr="00592C23">
        <w:rPr>
          <w:rFonts w:ascii="Arial" w:eastAsia="Times New Roman" w:hAnsi="Arial" w:cs="Arial"/>
          <w:color w:val="000000"/>
          <w:sz w:val="24"/>
          <w:szCs w:val="24"/>
        </w:rPr>
        <w:t>fax</w:t>
      </w:r>
      <w:proofErr w:type="gramEnd"/>
      <w:r w:rsidRPr="00592C23">
        <w:rPr>
          <w:rFonts w:ascii="Arial" w:eastAsia="Times New Roman" w:hAnsi="Arial" w:cs="Arial"/>
          <w:color w:val="000000"/>
          <w:sz w:val="24"/>
          <w:szCs w:val="24"/>
        </w:rPr>
        <w:t xml:space="preserve"> at (907)-450-8312</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w:t>
      </w:r>
      <w:proofErr w:type="gramStart"/>
      <w:r w:rsidRPr="00592C23">
        <w:rPr>
          <w:rFonts w:ascii="Arial" w:eastAsia="Times New Roman" w:hAnsi="Arial" w:cs="Arial"/>
          <w:color w:val="000000"/>
          <w:sz w:val="24"/>
          <w:szCs w:val="24"/>
        </w:rPr>
        <w:t>phone</w:t>
      </w:r>
      <w:proofErr w:type="gramEnd"/>
      <w:r w:rsidRPr="00592C23">
        <w:rPr>
          <w:rFonts w:ascii="Arial" w:eastAsia="Times New Roman" w:hAnsi="Arial" w:cs="Arial"/>
          <w:color w:val="000000"/>
          <w:sz w:val="24"/>
          <w:szCs w:val="24"/>
        </w:rPr>
        <w:t xml:space="preserve"> in the Fairbanks area is 450-8300 and outside of Fairbanks is 1-800-478-8226</w:t>
      </w:r>
    </w:p>
    <w:p w:rsidR="00592C23" w:rsidRPr="00592C23" w:rsidRDefault="00592C23" w:rsidP="00592C23">
      <w:pPr>
        <w:shd w:val="clear" w:color="auto" w:fill="F4F4F4"/>
        <w:spacing w:before="240" w:after="240" w:line="240" w:lineRule="auto"/>
        <w:outlineLvl w:val="2"/>
        <w:rPr>
          <w:rFonts w:ascii="Arial" w:eastAsia="Times New Roman" w:hAnsi="Arial" w:cs="Arial"/>
          <w:b/>
          <w:bCs/>
          <w:color w:val="000000"/>
          <w:sz w:val="19"/>
          <w:szCs w:val="19"/>
        </w:rPr>
      </w:pPr>
      <w:r w:rsidRPr="00592C23">
        <w:rPr>
          <w:rFonts w:ascii="Arial" w:eastAsia="Times New Roman" w:hAnsi="Arial" w:cs="Arial"/>
          <w:b/>
          <w:bCs/>
          <w:color w:val="000000"/>
          <w:sz w:val="19"/>
          <w:szCs w:val="19"/>
        </w:rPr>
        <w:t>TITLE IX PROTECTION</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University of Alaska Board of Regents  have clearly stated in BOR Policy that discrimination, harassment and violence will not be tolerated on any campus of the University of Alaska  If you believe you  are experiencing discrimination or any form of harassment including sexual harassment/misconduct/assault, you are encouraged to report that behavior.  If you report to a faculty member or any university employee, they must notify the UAF Title IX Coordinator about the basic facts of the incident.  </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Your choices for reporting include:</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1.    You may access confidential counseling by contacting the UAF Health &amp; Counseling Center at 474-7043;</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2.    You may access support and file a Title IX report by contacting the UAF Title IX Coordinator at 474-6600;</w:t>
      </w:r>
    </w:p>
    <w:p w:rsidR="00592C23" w:rsidRPr="00592C23" w:rsidRDefault="00592C23" w:rsidP="00592C23">
      <w:pPr>
        <w:shd w:val="clear" w:color="auto" w:fill="F4F4F4"/>
        <w:spacing w:after="240" w:line="240" w:lineRule="auto"/>
        <w:rPr>
          <w:rFonts w:ascii="Arial" w:eastAsia="Times New Roman" w:hAnsi="Arial" w:cs="Arial"/>
          <w:color w:val="000000"/>
          <w:sz w:val="24"/>
          <w:szCs w:val="24"/>
        </w:rPr>
      </w:pPr>
      <w:r w:rsidRPr="00592C23">
        <w:rPr>
          <w:rFonts w:ascii="Arial" w:eastAsia="Times New Roman" w:hAnsi="Arial" w:cs="Arial"/>
          <w:color w:val="000000"/>
          <w:sz w:val="24"/>
          <w:szCs w:val="24"/>
        </w:rPr>
        <w:t xml:space="preserve">You may file a criminal complaint by contacting the University Police Department </w:t>
      </w:r>
      <w:proofErr w:type="gramStart"/>
      <w:r w:rsidRPr="00592C23">
        <w:rPr>
          <w:rFonts w:ascii="Arial" w:eastAsia="Times New Roman" w:hAnsi="Arial" w:cs="Arial"/>
          <w:color w:val="000000"/>
          <w:sz w:val="24"/>
          <w:szCs w:val="24"/>
        </w:rPr>
        <w:t>at  474</w:t>
      </w:r>
      <w:proofErr w:type="gramEnd"/>
      <w:r w:rsidRPr="00592C23">
        <w:rPr>
          <w:rFonts w:ascii="Arial" w:eastAsia="Times New Roman" w:hAnsi="Arial" w:cs="Arial"/>
          <w:color w:val="000000"/>
          <w:sz w:val="24"/>
          <w:szCs w:val="24"/>
        </w:rPr>
        <w:t>-7721.</w:t>
      </w:r>
    </w:p>
    <w:p w:rsidR="00D166DC" w:rsidRDefault="00D166DC"/>
    <w:sectPr w:rsidR="00D166DC" w:rsidSect="00D16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C23"/>
    <w:rsid w:val="001144F0"/>
    <w:rsid w:val="00592C23"/>
    <w:rsid w:val="00D1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B3ED65-C3FA-4DA4-B7ED-3EF71796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6DC"/>
  </w:style>
  <w:style w:type="paragraph" w:styleId="Heading1">
    <w:name w:val="heading 1"/>
    <w:basedOn w:val="Normal"/>
    <w:link w:val="Heading1Char"/>
    <w:uiPriority w:val="9"/>
    <w:qFormat/>
    <w:rsid w:val="00592C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2C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2C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C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2C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2C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2C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2C23"/>
    <w:rPr>
      <w:color w:val="0000FF"/>
      <w:u w:val="single"/>
    </w:rPr>
  </w:style>
  <w:style w:type="character" w:customStyle="1" w:styleId="apple-converted-space">
    <w:name w:val="apple-converted-space"/>
    <w:basedOn w:val="DefaultParagraphFont"/>
    <w:rsid w:val="00592C23"/>
  </w:style>
  <w:style w:type="character" w:styleId="Strong">
    <w:name w:val="Strong"/>
    <w:basedOn w:val="DefaultParagraphFont"/>
    <w:uiPriority w:val="22"/>
    <w:qFormat/>
    <w:rsid w:val="00592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earning.uaf.edu/contact/" TargetMode="External"/><Relationship Id="rId13" Type="http://schemas.openxmlformats.org/officeDocument/2006/relationships/hyperlink" Target="mailto:helpdesk@alaska.edu" TargetMode="External"/><Relationship Id="rId3" Type="http://schemas.openxmlformats.org/officeDocument/2006/relationships/webSettings" Target="webSettings.xml"/><Relationship Id="rId7" Type="http://schemas.openxmlformats.org/officeDocument/2006/relationships/hyperlink" Target="http://uaf.edu/usa/student-resources/conduct" TargetMode="External"/><Relationship Id="rId12" Type="http://schemas.openxmlformats.org/officeDocument/2006/relationships/hyperlink" Target="http://www.alaska.edu/o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wpearson@alaska.edu" TargetMode="External"/><Relationship Id="rId11" Type="http://schemas.openxmlformats.org/officeDocument/2006/relationships/hyperlink" Target="mailto:uaf-disabilityservices@alaska.edu" TargetMode="External"/><Relationship Id="rId5" Type="http://schemas.openxmlformats.org/officeDocument/2006/relationships/hyperlink" Target="http://geogf302.community.uaf.edu/" TargetMode="External"/><Relationship Id="rId15" Type="http://schemas.openxmlformats.org/officeDocument/2006/relationships/theme" Target="theme/theme1.xml"/><Relationship Id="rId10" Type="http://schemas.openxmlformats.org/officeDocument/2006/relationships/hyperlink" Target="http://www.uaf.edu/disability/" TargetMode="External"/><Relationship Id="rId4" Type="http://schemas.openxmlformats.org/officeDocument/2006/relationships/hyperlink" Target="mailto:rwpearson@alaska.edu" TargetMode="External"/><Relationship Id="rId9" Type="http://schemas.openxmlformats.org/officeDocument/2006/relationships/hyperlink" Target="mailto:helpdesk@alask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Barbara D Day</cp:lastModifiedBy>
  <cp:revision>2</cp:revision>
  <dcterms:created xsi:type="dcterms:W3CDTF">2016-02-09T22:29:00Z</dcterms:created>
  <dcterms:modified xsi:type="dcterms:W3CDTF">2016-02-09T22:29:00Z</dcterms:modified>
</cp:coreProperties>
</file>