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B3456" w14:textId="77777777" w:rsidR="007D4572" w:rsidRDefault="007D4572">
      <w:pPr>
        <w:rPr>
          <w:rFonts w:ascii="Helvetica" w:hAnsi="Helvetica" w:cs="Helvetica"/>
        </w:rPr>
      </w:pPr>
      <w:bookmarkStart w:id="0" w:name="_GoBack"/>
      <w:bookmarkEnd w:id="0"/>
      <w:r>
        <w:rPr>
          <w:rFonts w:ascii="Helvetica" w:hAnsi="Helvetica" w:cs="Helvetica"/>
        </w:rPr>
        <w:t>Richard Collins was appointed associate vice-chancellor for research and director of the office of intellectual property and commercialization (OIPC) on October 4, 2015.</w:t>
      </w:r>
    </w:p>
    <w:p w14:paraId="4933A26E" w14:textId="77777777" w:rsidR="007D4572" w:rsidRDefault="007D4572">
      <w:pPr>
        <w:rPr>
          <w:rFonts w:ascii="Helvetica" w:hAnsi="Helvetica" w:cs="Helvetica"/>
        </w:rPr>
      </w:pPr>
    </w:p>
    <w:p w14:paraId="5CEB31F9" w14:textId="6DB03C3B" w:rsidR="00E7280A" w:rsidRDefault="007D4572">
      <w:r>
        <w:rPr>
          <w:rFonts w:ascii="Helvetica" w:hAnsi="Helvetica" w:cs="Helvetica"/>
        </w:rPr>
        <w:t xml:space="preserve">Collins is a professor of atmospheric sciences.  Collins joined UAF in 1994 as a research faculty member in the Geophysical Institute.  Since that time he has served as a faculty member in the departments of Electrical and Computer Engineering and Atmospheric Sciences, and as an associate director of the Geophysical Institute.  His teaching is primarily focused on undergraduate laboratory classes in engineering and science, most recently on teaching laboratory science by distance.  His research is primarily focused on Arctic meteorology </w:t>
      </w:r>
      <w:r w:rsidR="00B874E9">
        <w:rPr>
          <w:rFonts w:ascii="Helvetica" w:hAnsi="Helvetica" w:cs="Helvetica"/>
        </w:rPr>
        <w:t xml:space="preserve">and remote sensing </w:t>
      </w:r>
      <w:r>
        <w:rPr>
          <w:rFonts w:ascii="Helvetica" w:hAnsi="Helvetica" w:cs="Helvetica"/>
        </w:rPr>
        <w:t xml:space="preserve">based on observations from </w:t>
      </w:r>
      <w:r w:rsidR="00B874E9">
        <w:rPr>
          <w:rFonts w:ascii="Helvetica" w:hAnsi="Helvetica" w:cs="Helvetica"/>
        </w:rPr>
        <w:t xml:space="preserve">the Lidar Research Laboratory at </w:t>
      </w:r>
      <w:r>
        <w:rPr>
          <w:rFonts w:ascii="Helvetica" w:hAnsi="Helvetica" w:cs="Helvetica"/>
        </w:rPr>
        <w:t>Poker Flat Research Range, most recently on the MTeX rocket investigation. He earned his bachelor’s degree from the National University of Ireland, his master’s degree from Case Western Reserve University, and his doctorate from the University of Illinois.</w:t>
      </w:r>
    </w:p>
    <w:sectPr w:rsidR="00E7280A" w:rsidSect="00E728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72"/>
    <w:rsid w:val="007D4572"/>
    <w:rsid w:val="008849C9"/>
    <w:rsid w:val="00B12802"/>
    <w:rsid w:val="00B874E9"/>
    <w:rsid w:val="00E72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46CAA"/>
  <w14:defaultImageDpi w14:val="300"/>
  <w15:docId w15:val="{61544596-A7C1-4D91-A214-4E7508A0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Collins</dc:creator>
  <cp:keywords/>
  <dc:description/>
  <cp:lastModifiedBy>Melissa I McCumby</cp:lastModifiedBy>
  <cp:revision>2</cp:revision>
  <dcterms:created xsi:type="dcterms:W3CDTF">2015-11-13T20:07:00Z</dcterms:created>
  <dcterms:modified xsi:type="dcterms:W3CDTF">2015-11-13T20:07:00Z</dcterms:modified>
</cp:coreProperties>
</file>