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DD5DDA" w14:textId="3C2BF9A5" w:rsidR="00676577" w:rsidRPr="00AA525F" w:rsidRDefault="00676577" w:rsidP="00AA525F">
      <w:pPr>
        <w:pStyle w:val="Heading1"/>
        <w:spacing w:before="0" w:after="0"/>
        <w:rPr>
          <w:rFonts w:ascii="Trebuchet MS" w:hAnsi="Trebuchet MS"/>
          <w:sz w:val="22"/>
          <w:szCs w:val="22"/>
        </w:rPr>
      </w:pPr>
      <w:r w:rsidRPr="00AA525F">
        <w:rPr>
          <w:rFonts w:ascii="Trebuchet MS" w:hAnsi="Trebuchet MS"/>
          <w:sz w:val="22"/>
          <w:szCs w:val="22"/>
        </w:rPr>
        <w:t>UAF Process Impro</w:t>
      </w:r>
      <w:r w:rsidR="00471520" w:rsidRPr="00AA525F">
        <w:rPr>
          <w:rFonts w:ascii="Trebuchet MS" w:hAnsi="Trebuchet MS"/>
          <w:sz w:val="22"/>
          <w:szCs w:val="22"/>
        </w:rPr>
        <w:t>vement and Training (PIT) Crew</w:t>
      </w:r>
    </w:p>
    <w:p w14:paraId="2FDD4320" w14:textId="5664FD10" w:rsidR="00AA525F" w:rsidRPr="00AA525F" w:rsidRDefault="00AA525F" w:rsidP="00AA525F">
      <w:pPr>
        <w:pStyle w:val="BodyText"/>
      </w:pPr>
      <w:r w:rsidRPr="00AA525F">
        <w:t>January 2019 Results Update</w:t>
      </w:r>
    </w:p>
    <w:p w14:paraId="547FFC8A" w14:textId="77777777" w:rsidR="00676577" w:rsidRPr="00AA525F" w:rsidRDefault="00676577" w:rsidP="00AA525F">
      <w:pPr>
        <w:rPr>
          <w:sz w:val="22"/>
          <w:szCs w:val="22"/>
        </w:rPr>
      </w:pPr>
    </w:p>
    <w:p w14:paraId="528C903E" w14:textId="32D1358F" w:rsidR="004B7E1B" w:rsidRPr="00AA525F" w:rsidRDefault="00676577" w:rsidP="00AA525F">
      <w:pPr>
        <w:pStyle w:val="BodyText"/>
      </w:pPr>
      <w:r w:rsidRPr="00AA525F">
        <w:t>Since 2012, the PIT Crew</w:t>
      </w:r>
      <w:r w:rsidR="00AA525F" w:rsidRPr="00AA525F">
        <w:t>, managed by the Office of Management and Budget (OMB),</w:t>
      </w:r>
      <w:r w:rsidRPr="00AA525F">
        <w:t xml:space="preserve"> has conducted </w:t>
      </w:r>
      <w:r w:rsidR="00CE3283" w:rsidRPr="00AA525F">
        <w:t>campus-wide</w:t>
      </w:r>
      <w:r w:rsidRPr="00AA525F">
        <w:t xml:space="preserve"> and small scale projects </w:t>
      </w:r>
      <w:r w:rsidR="004B7E1B" w:rsidRPr="00AA525F">
        <w:t xml:space="preserve">focused on reducing administrative barriers/inefficiencies, increasing automation, and encouraging </w:t>
      </w:r>
      <w:r w:rsidRPr="00AA525F">
        <w:t xml:space="preserve">shared services development in many </w:t>
      </w:r>
      <w:r w:rsidR="004B7E1B" w:rsidRPr="00AA525F">
        <w:t xml:space="preserve">UAF </w:t>
      </w:r>
      <w:r w:rsidRPr="00AA525F">
        <w:t xml:space="preserve">areas including but not limited to: finance, procurement, </w:t>
      </w:r>
      <w:r w:rsidR="004B7E1B" w:rsidRPr="00AA525F">
        <w:t xml:space="preserve">research administration, </w:t>
      </w:r>
      <w:r w:rsidRPr="00AA525F">
        <w:t>travel, student services/admissions, campus communications, campus safety/risk management, financial aid</w:t>
      </w:r>
      <w:r w:rsidR="004B7E1B" w:rsidRPr="00AA525F">
        <w:t>/scholarship processing</w:t>
      </w:r>
      <w:r w:rsidRPr="00AA525F">
        <w:t xml:space="preserve">, online learning, facilities services, campus events, human resources, </w:t>
      </w:r>
      <w:r w:rsidR="004B7E1B" w:rsidRPr="00AA525F">
        <w:t xml:space="preserve">and </w:t>
      </w:r>
      <w:r w:rsidRPr="00AA525F">
        <w:t>Veteran’s suppo</w:t>
      </w:r>
      <w:r w:rsidR="004B7E1B" w:rsidRPr="00AA525F">
        <w:t>rt services</w:t>
      </w:r>
      <w:r w:rsidRPr="00AA525F">
        <w:t xml:space="preserve">. </w:t>
      </w:r>
    </w:p>
    <w:p w14:paraId="432D99D1" w14:textId="77777777" w:rsidR="004B7E1B" w:rsidRPr="00AA525F" w:rsidRDefault="004B7E1B" w:rsidP="00AA525F">
      <w:pPr>
        <w:pStyle w:val="BodyText"/>
      </w:pPr>
    </w:p>
    <w:p w14:paraId="00569ED7" w14:textId="053DCBF5" w:rsidR="00C47C06" w:rsidRPr="00AA525F" w:rsidRDefault="00844548" w:rsidP="00AA525F">
      <w:pPr>
        <w:pStyle w:val="BodyText"/>
      </w:pPr>
      <w:r w:rsidRPr="00AA525F">
        <w:t xml:space="preserve">PIT Crew facilitators </w:t>
      </w:r>
      <w:r w:rsidR="004B7E1B" w:rsidRPr="00AA525F">
        <w:t xml:space="preserve">are often soliciated to </w:t>
      </w:r>
      <w:r w:rsidRPr="00AA525F">
        <w:t xml:space="preserve">lead </w:t>
      </w:r>
      <w:r w:rsidR="004B7E1B" w:rsidRPr="00AA525F">
        <w:t>unit</w:t>
      </w:r>
      <w:r w:rsidR="00CE3283" w:rsidRPr="00AA525F">
        <w:t>/department</w:t>
      </w:r>
      <w:r w:rsidR="004B7E1B" w:rsidRPr="00AA525F">
        <w:t xml:space="preserve"> </w:t>
      </w:r>
      <w:r w:rsidRPr="00AA525F">
        <w:t>strategic planning</w:t>
      </w:r>
      <w:r w:rsidR="004B7E1B" w:rsidRPr="00AA525F">
        <w:t xml:space="preserve"> sessions/workshops</w:t>
      </w:r>
      <w:r w:rsidR="00CE3283" w:rsidRPr="00AA525F">
        <w:t xml:space="preserve">, </w:t>
      </w:r>
      <w:r w:rsidR="004B7E1B" w:rsidRPr="00AA525F">
        <w:t xml:space="preserve">workflow </w:t>
      </w:r>
      <w:r w:rsidR="00CE3283" w:rsidRPr="00AA525F">
        <w:t xml:space="preserve">(flowchart) </w:t>
      </w:r>
      <w:r w:rsidRPr="00AA525F">
        <w:t>mapping sessions</w:t>
      </w:r>
      <w:r w:rsidR="004B7E1B" w:rsidRPr="00AA525F">
        <w:t xml:space="preserve"> to identify and reduce </w:t>
      </w:r>
      <w:r w:rsidR="00CE3283" w:rsidRPr="00AA525F">
        <w:t xml:space="preserve">inefficiencies, </w:t>
      </w:r>
      <w:r w:rsidR="004B7E1B" w:rsidRPr="00AA525F">
        <w:t>and provide guidance for motivated teams to achieve results</w:t>
      </w:r>
      <w:r w:rsidRPr="00AA525F">
        <w:t>.</w:t>
      </w:r>
      <w:r w:rsidR="004B7E1B" w:rsidRPr="00AA525F">
        <w:t xml:space="preserve"> </w:t>
      </w:r>
      <w:r w:rsidR="00CE3283" w:rsidRPr="00AA525F">
        <w:t>Promoting</w:t>
      </w:r>
      <w:r w:rsidR="004B7E1B" w:rsidRPr="00AA525F">
        <w:t xml:space="preserve"> a culture of c</w:t>
      </w:r>
      <w:r w:rsidR="00CE3283" w:rsidRPr="00AA525F">
        <w:t xml:space="preserve">ontinuous improvement, </w:t>
      </w:r>
      <w:r w:rsidR="004B7E1B" w:rsidRPr="00AA525F">
        <w:t xml:space="preserve">facilitators provide support to process owners </w:t>
      </w:r>
      <w:r w:rsidR="00CE3283" w:rsidRPr="00AA525F">
        <w:t xml:space="preserve">and serve as a resource for UAF. </w:t>
      </w:r>
      <w:r w:rsidR="002B031B" w:rsidRPr="00AA525F">
        <w:t>Where it is possible to partner with sister-institutions or UA the PIT Crew strives to do so, for system-wide benefit.</w:t>
      </w:r>
    </w:p>
    <w:p w14:paraId="5B3E67AC" w14:textId="77777777" w:rsidR="00C47C06" w:rsidRPr="00AA525F" w:rsidRDefault="00C47C06" w:rsidP="00AA525F">
      <w:pPr>
        <w:pStyle w:val="BodyText"/>
      </w:pPr>
    </w:p>
    <w:p w14:paraId="7FA6EFDD" w14:textId="6B44B5A9" w:rsidR="00CE3283" w:rsidRPr="00AA525F" w:rsidRDefault="00CE3283" w:rsidP="00AA525F">
      <w:pPr>
        <w:pStyle w:val="BodyText"/>
      </w:pPr>
      <w:r w:rsidRPr="00AA525F">
        <w:t>Results</w:t>
      </w:r>
    </w:p>
    <w:p w14:paraId="7B2C91EC" w14:textId="6E1CA2DA" w:rsidR="00C47C06" w:rsidRPr="00AA525F" w:rsidRDefault="00C47C06" w:rsidP="00AA525F">
      <w:pPr>
        <w:pStyle w:val="BodyText"/>
      </w:pPr>
      <w:r w:rsidRPr="00AA525F">
        <w:t xml:space="preserve">While some results </w:t>
      </w:r>
      <w:r w:rsidR="00CE3283" w:rsidRPr="00AA525F">
        <w:t xml:space="preserve">are more qualitative, </w:t>
      </w:r>
      <w:r w:rsidRPr="00AA525F">
        <w:t xml:space="preserve">the PIT Crew has identified </w:t>
      </w:r>
      <w:r w:rsidR="00CE3283" w:rsidRPr="00AA525F">
        <w:rPr>
          <w:b/>
        </w:rPr>
        <w:t xml:space="preserve">over $750,000/year in savings or </w:t>
      </w:r>
      <w:r w:rsidRPr="00AA525F">
        <w:rPr>
          <w:b/>
        </w:rPr>
        <w:t>cost avoidance</w:t>
      </w:r>
      <w:r w:rsidR="00CE3283" w:rsidRPr="00AA525F">
        <w:rPr>
          <w:b/>
        </w:rPr>
        <w:t xml:space="preserve"> actions, </w:t>
      </w:r>
      <w:r w:rsidRPr="00AA525F">
        <w:t xml:space="preserve">from projects during </w:t>
      </w:r>
      <w:r w:rsidR="00CE3283" w:rsidRPr="00AA525F">
        <w:t xml:space="preserve">the period </w:t>
      </w:r>
      <w:r w:rsidRPr="00AA525F">
        <w:t>2012-2018.</w:t>
      </w:r>
      <w:r w:rsidR="00AA525F" w:rsidRPr="00AA525F">
        <w:t xml:space="preserve"> Value derived from projects currently underway have not yet been added to this total. </w:t>
      </w:r>
      <w:r w:rsidR="00CE3283" w:rsidRPr="00AA525F">
        <w:t>As the institution continues to change, the PIT Crew expects this number to grow where process owners further implement new tools or enhancements as</w:t>
      </w:r>
      <w:r w:rsidR="00AA525F" w:rsidRPr="00AA525F">
        <w:t xml:space="preserve"> technology and process evolve. </w:t>
      </w:r>
    </w:p>
    <w:p w14:paraId="26E1D416" w14:textId="77777777" w:rsidR="00C47C06" w:rsidRPr="00AA525F" w:rsidRDefault="00C47C06" w:rsidP="00AA525F">
      <w:pPr>
        <w:pStyle w:val="BodyText"/>
      </w:pPr>
    </w:p>
    <w:p w14:paraId="6BAC125E" w14:textId="38BC5EEA" w:rsidR="00844548" w:rsidRPr="00AA525F" w:rsidRDefault="00CE3283" w:rsidP="00AA525F">
      <w:pPr>
        <w:pStyle w:val="BodyText"/>
      </w:pPr>
      <w:r w:rsidRPr="00AA525F">
        <w:t>Active F</w:t>
      </w:r>
      <w:r w:rsidR="00844548" w:rsidRPr="00AA525F">
        <w:t>acilitators</w:t>
      </w:r>
    </w:p>
    <w:p w14:paraId="78DEC25B" w14:textId="14AB1D3A" w:rsidR="00844548" w:rsidRPr="00AA525F" w:rsidRDefault="00844548" w:rsidP="00AA525F">
      <w:pPr>
        <w:pStyle w:val="BodyText"/>
        <w:sectPr w:rsidR="00844548" w:rsidRPr="00AA525F" w:rsidSect="00887E18">
          <w:headerReference w:type="default" r:id="rId8"/>
          <w:footerReference w:type="default" r:id="rId9"/>
          <w:type w:val="continuous"/>
          <w:pgSz w:w="12240" w:h="15840"/>
          <w:pgMar w:top="1440" w:right="1080" w:bottom="1166" w:left="1080" w:header="720" w:footer="720" w:gutter="0"/>
          <w:cols w:space="720"/>
          <w:docGrid w:linePitch="272"/>
        </w:sectPr>
      </w:pPr>
    </w:p>
    <w:p w14:paraId="14D31240" w14:textId="77777777" w:rsidR="00844548" w:rsidRPr="00AA525F" w:rsidRDefault="00844548" w:rsidP="00AA525F">
      <w:pPr>
        <w:pStyle w:val="BodyText"/>
      </w:pPr>
      <w:r w:rsidRPr="00AA525F">
        <w:t>Mike Cox, Facilities Services</w:t>
      </w:r>
    </w:p>
    <w:p w14:paraId="006FD807" w14:textId="77777777" w:rsidR="00844548" w:rsidRPr="00AA525F" w:rsidRDefault="00844548" w:rsidP="00AA525F">
      <w:pPr>
        <w:pStyle w:val="BodyText"/>
      </w:pPr>
      <w:r w:rsidRPr="00AA525F">
        <w:t>Faye Gallant, EPSCoR</w:t>
      </w:r>
    </w:p>
    <w:p w14:paraId="5DBF2F8D" w14:textId="77777777" w:rsidR="00844548" w:rsidRPr="00AA525F" w:rsidRDefault="00844548" w:rsidP="00AA525F">
      <w:pPr>
        <w:pStyle w:val="BodyText"/>
      </w:pPr>
      <w:r w:rsidRPr="00AA525F">
        <w:t>Margo Griffith, Equity &amp; Compliance</w:t>
      </w:r>
    </w:p>
    <w:p w14:paraId="0A90181B" w14:textId="77777777" w:rsidR="00844548" w:rsidRPr="00AA525F" w:rsidRDefault="00844548" w:rsidP="00AA525F">
      <w:pPr>
        <w:pStyle w:val="BodyText"/>
      </w:pPr>
      <w:r w:rsidRPr="00AA525F">
        <w:t>Jennifer Harris, Fisheries &amp; Ocean Sciences</w:t>
      </w:r>
    </w:p>
    <w:p w14:paraId="54F9879E" w14:textId="77777777" w:rsidR="00844548" w:rsidRPr="00AA525F" w:rsidRDefault="00844548" w:rsidP="00AA525F">
      <w:pPr>
        <w:pStyle w:val="BodyText"/>
      </w:pPr>
      <w:r w:rsidRPr="00AA525F">
        <w:t>Kris Racina, School of Management</w:t>
      </w:r>
    </w:p>
    <w:p w14:paraId="03D4A101" w14:textId="77777777" w:rsidR="00844548" w:rsidRPr="00AA525F" w:rsidRDefault="00844548" w:rsidP="00AA525F">
      <w:pPr>
        <w:pStyle w:val="BodyText"/>
      </w:pPr>
      <w:r w:rsidRPr="00AA525F">
        <w:t>Ashley Munro, Financial Aid</w:t>
      </w:r>
    </w:p>
    <w:p w14:paraId="0F31465C" w14:textId="77777777" w:rsidR="00844548" w:rsidRPr="00AA525F" w:rsidRDefault="00844548" w:rsidP="00AA525F">
      <w:pPr>
        <w:pStyle w:val="BodyText"/>
      </w:pPr>
      <w:r w:rsidRPr="00AA525F">
        <w:t>Julie Queen, Financial Services</w:t>
      </w:r>
    </w:p>
    <w:p w14:paraId="7064E43A" w14:textId="77777777" w:rsidR="00844548" w:rsidRPr="00AA525F" w:rsidRDefault="00844548" w:rsidP="00AA525F">
      <w:pPr>
        <w:pStyle w:val="BodyText"/>
      </w:pPr>
      <w:r w:rsidRPr="00AA525F">
        <w:t>Dave Read, Geophysical Institute</w:t>
      </w:r>
    </w:p>
    <w:p w14:paraId="699476BC" w14:textId="77777777" w:rsidR="00844548" w:rsidRPr="00AA525F" w:rsidRDefault="00844548" w:rsidP="00AA525F">
      <w:pPr>
        <w:pStyle w:val="BodyText"/>
      </w:pPr>
      <w:r w:rsidRPr="00AA525F">
        <w:t>Gabrielle Russell, Rural Student Services</w:t>
      </w:r>
    </w:p>
    <w:p w14:paraId="7F9BF943" w14:textId="77777777" w:rsidR="00844548" w:rsidRPr="00AA525F" w:rsidRDefault="00844548" w:rsidP="00AA525F">
      <w:pPr>
        <w:pStyle w:val="BodyText"/>
      </w:pPr>
      <w:r w:rsidRPr="00AA525F">
        <w:t>Briana Walters, Management &amp; Budget</w:t>
      </w:r>
    </w:p>
    <w:p w14:paraId="1DB67FEB" w14:textId="77777777" w:rsidR="00844548" w:rsidRPr="00AA525F" w:rsidRDefault="00844548" w:rsidP="00AA525F">
      <w:pPr>
        <w:pStyle w:val="BodyText"/>
        <w:sectPr w:rsidR="00844548" w:rsidRPr="00AA525F" w:rsidSect="00BB516F">
          <w:type w:val="continuous"/>
          <w:pgSz w:w="12240" w:h="15840"/>
          <w:pgMar w:top="1440" w:right="1080" w:bottom="1440" w:left="1080" w:header="720" w:footer="714" w:gutter="0"/>
          <w:cols w:num="2" w:space="720"/>
          <w:docGrid w:linePitch="272"/>
        </w:sectPr>
      </w:pPr>
    </w:p>
    <w:p w14:paraId="3270E27B" w14:textId="77777777" w:rsidR="00844548" w:rsidRPr="00AA525F" w:rsidRDefault="00844548" w:rsidP="00AA525F">
      <w:pPr>
        <w:pStyle w:val="BodyText"/>
      </w:pPr>
    </w:p>
    <w:p w14:paraId="0EEAA656" w14:textId="5B76EC92" w:rsidR="002B031B" w:rsidRPr="00AA525F" w:rsidRDefault="002B031B" w:rsidP="00AA525F">
      <w:pPr>
        <w:pStyle w:val="BodyText"/>
      </w:pPr>
      <w:r w:rsidRPr="00AA525F">
        <w:t>Methods</w:t>
      </w:r>
      <w:r w:rsidR="00844548" w:rsidRPr="00AA525F">
        <w:t xml:space="preserve"> </w:t>
      </w:r>
    </w:p>
    <w:p w14:paraId="2EC6297B" w14:textId="77777777" w:rsidR="002B031B" w:rsidRPr="00AA525F" w:rsidRDefault="00844548" w:rsidP="00AA525F">
      <w:pPr>
        <w:pStyle w:val="BodyText"/>
      </w:pPr>
      <w:r w:rsidRPr="00AA525F">
        <w:t>The facilitators utilized a Process Advantage® framework developed by Professional Growth Systems (PGS) for many of the projects, and have adapted the University of Washington’s Strategy Map approach for strategic planning sessions.</w:t>
      </w:r>
      <w:r w:rsidR="002B031B" w:rsidRPr="00AA525F">
        <w:t xml:space="preserve"> As of 2018, several facilitators are also LEAN White and Green Belt certified.</w:t>
      </w:r>
    </w:p>
    <w:p w14:paraId="35CFED73" w14:textId="77777777" w:rsidR="002B031B" w:rsidRPr="00AA525F" w:rsidRDefault="002B031B" w:rsidP="00AA525F">
      <w:pPr>
        <w:pStyle w:val="BodyText"/>
      </w:pPr>
    </w:p>
    <w:p w14:paraId="76425D93" w14:textId="208CD573" w:rsidR="00C47C06" w:rsidRPr="00AA525F" w:rsidRDefault="002B031B" w:rsidP="00AA525F">
      <w:pPr>
        <w:pStyle w:val="BodyText"/>
      </w:pPr>
      <w:r w:rsidRPr="00AA525F">
        <w:t xml:space="preserve">January 2019 Status Report (FY19) </w:t>
      </w:r>
    </w:p>
    <w:p w14:paraId="4FF7D28B" w14:textId="2A49AF8B" w:rsidR="001A7CF2" w:rsidRPr="00AA525F" w:rsidRDefault="00E97E2F" w:rsidP="00AA525F">
      <w:pPr>
        <w:pStyle w:val="BodyText"/>
      </w:pPr>
      <w:r w:rsidRPr="00AA525F">
        <w:t xml:space="preserve">In FY18, UA Statewide invested $1.1 million annually </w:t>
      </w:r>
      <w:r w:rsidR="002B031B" w:rsidRPr="00AA525F">
        <w:t>for a three year period</w:t>
      </w:r>
      <w:r w:rsidRPr="00AA525F">
        <w:t xml:space="preserve"> to integrate and automate back office systems to improve service, reduce long-term costs and provide system-wide benefits. </w:t>
      </w:r>
      <w:r w:rsidR="002B031B" w:rsidRPr="00AA525F">
        <w:t>UAF p</w:t>
      </w:r>
      <w:r w:rsidRPr="00AA525F">
        <w:t xml:space="preserve">rojects </w:t>
      </w:r>
      <w:r w:rsidR="002B031B" w:rsidRPr="00AA525F">
        <w:t xml:space="preserve">underway include: </w:t>
      </w:r>
      <w:r w:rsidRPr="00AA525F">
        <w:t>Docusign/OnBase integration and exception reporting improvements, HR automation, Procurement workflows</w:t>
      </w:r>
      <w:r w:rsidR="002B031B" w:rsidRPr="00AA525F">
        <w:t>, research administration/grant module improvements in Banner, and an improved student needs sheet for Financial Aid</w:t>
      </w:r>
      <w:r w:rsidRPr="00AA525F">
        <w:t>.</w:t>
      </w:r>
    </w:p>
    <w:p w14:paraId="1ADA7C82" w14:textId="28DDAAE2" w:rsidR="001A7CF2" w:rsidRPr="00AA525F" w:rsidRDefault="001A7CF2" w:rsidP="00AA525F">
      <w:pPr>
        <w:pStyle w:val="BodyText"/>
      </w:pPr>
    </w:p>
    <w:p w14:paraId="044FC03B" w14:textId="1EA633F3" w:rsidR="00AA525F" w:rsidRPr="00AA525F" w:rsidRDefault="002B031B" w:rsidP="00AA525F">
      <w:pPr>
        <w:pStyle w:val="BodyText"/>
      </w:pPr>
      <w:r w:rsidRPr="00AA525F">
        <w:t>Major Initiatives in Progress</w:t>
      </w:r>
    </w:p>
    <w:p w14:paraId="41379C77" w14:textId="3C1F7E24" w:rsidR="00676577" w:rsidRPr="00DC4055" w:rsidRDefault="00676577" w:rsidP="00AA525F">
      <w:pPr>
        <w:pStyle w:val="BodyText"/>
        <w:rPr>
          <w:b/>
          <w:i/>
        </w:rPr>
      </w:pPr>
      <w:r w:rsidRPr="00DC4055">
        <w:rPr>
          <w:b/>
          <w:i/>
        </w:rPr>
        <w:t>Scholarships</w:t>
      </w:r>
      <w:r w:rsidR="00AA525F" w:rsidRPr="00DC4055">
        <w:rPr>
          <w:b/>
          <w:i/>
        </w:rPr>
        <w:t>/</w:t>
      </w:r>
      <w:r w:rsidR="002B031B" w:rsidRPr="00DC4055">
        <w:rPr>
          <w:b/>
          <w:i/>
        </w:rPr>
        <w:t>Aid Packaging</w:t>
      </w:r>
      <w:r w:rsidRPr="00DC4055">
        <w:rPr>
          <w:b/>
          <w:i/>
        </w:rPr>
        <w:t>: Scholarships Transformation and Revitalization (STAR) Team</w:t>
      </w:r>
    </w:p>
    <w:p w14:paraId="0D7A4678" w14:textId="17725B5B" w:rsidR="00676577" w:rsidRPr="00DC4055" w:rsidRDefault="002B031B" w:rsidP="00AA525F">
      <w:pPr>
        <w:pStyle w:val="BodyText"/>
        <w:rPr>
          <w:b/>
          <w:i/>
        </w:rPr>
      </w:pPr>
      <w:r w:rsidRPr="00DC4055">
        <w:rPr>
          <w:b/>
          <w:i/>
        </w:rPr>
        <w:t>Started May 2018</w:t>
      </w:r>
    </w:p>
    <w:p w14:paraId="26EE16C7" w14:textId="5BFD3B92" w:rsidR="00676577" w:rsidRPr="00AA525F" w:rsidRDefault="002B031B" w:rsidP="00676577">
      <w:pPr>
        <w:spacing w:line="240" w:lineRule="auto"/>
        <w:rPr>
          <w:rFonts w:ascii="Times New Roman" w:hAnsi="Times New Roman"/>
          <w:sz w:val="22"/>
          <w:szCs w:val="22"/>
        </w:rPr>
      </w:pPr>
      <w:r w:rsidRPr="00AA525F">
        <w:rPr>
          <w:rFonts w:ascii="Trebuchet MS" w:hAnsi="Trebuchet MS"/>
          <w:color w:val="000000"/>
          <w:sz w:val="22"/>
          <w:szCs w:val="22"/>
        </w:rPr>
        <w:t xml:space="preserve">To increase enrollment, UAF is seeking to </w:t>
      </w:r>
      <w:r w:rsidR="00676577" w:rsidRPr="00AA525F">
        <w:rPr>
          <w:rFonts w:ascii="Trebuchet MS" w:hAnsi="Trebuchet MS"/>
          <w:color w:val="000000"/>
          <w:sz w:val="22"/>
          <w:szCs w:val="22"/>
        </w:rPr>
        <w:t xml:space="preserve">enhance the </w:t>
      </w:r>
      <w:r w:rsidRPr="00AA525F">
        <w:rPr>
          <w:rFonts w:ascii="Trebuchet MS" w:hAnsi="Trebuchet MS"/>
          <w:color w:val="000000"/>
          <w:sz w:val="22"/>
          <w:szCs w:val="22"/>
        </w:rPr>
        <w:t>student experience via</w:t>
      </w:r>
      <w:r w:rsidR="00676577" w:rsidRPr="00AA525F">
        <w:rPr>
          <w:rFonts w:ascii="Trebuchet MS" w:hAnsi="Trebuchet MS"/>
          <w:color w:val="000000"/>
          <w:sz w:val="22"/>
          <w:szCs w:val="22"/>
        </w:rPr>
        <w:t xml:space="preserve"> the scholarship process, streamline awarding, and increase UAF’s ability to strategically leverage scholarship funds. </w:t>
      </w:r>
      <w:r w:rsidR="00676577" w:rsidRPr="00AA525F">
        <w:rPr>
          <w:rFonts w:ascii="Trebuchet MS" w:hAnsi="Trebuchet MS"/>
          <w:color w:val="222222"/>
          <w:sz w:val="22"/>
          <w:szCs w:val="22"/>
          <w:shd w:val="clear" w:color="auto" w:fill="FFFFFF"/>
        </w:rPr>
        <w:lastRenderedPageBreak/>
        <w:t xml:space="preserve">Currently, there is no single repository </w:t>
      </w:r>
      <w:r w:rsidR="00AA525F">
        <w:rPr>
          <w:rFonts w:ascii="Trebuchet MS" w:hAnsi="Trebuchet MS"/>
          <w:color w:val="222222"/>
          <w:sz w:val="22"/>
          <w:szCs w:val="22"/>
          <w:shd w:val="clear" w:color="auto" w:fill="FFFFFF"/>
        </w:rPr>
        <w:t>for</w:t>
      </w:r>
      <w:r w:rsidR="00676577" w:rsidRPr="00AA525F">
        <w:rPr>
          <w:rFonts w:ascii="Trebuchet MS" w:hAnsi="Trebuchet MS"/>
          <w:color w:val="222222"/>
          <w:sz w:val="22"/>
          <w:szCs w:val="22"/>
          <w:shd w:val="clear" w:color="auto" w:fill="FFFFFF"/>
        </w:rPr>
        <w:t xml:space="preserve"> </w:t>
      </w:r>
      <w:r w:rsidR="00AA525F">
        <w:rPr>
          <w:rFonts w:ascii="Trebuchet MS" w:hAnsi="Trebuchet MS"/>
          <w:color w:val="222222"/>
          <w:sz w:val="22"/>
          <w:szCs w:val="22"/>
          <w:shd w:val="clear" w:color="auto" w:fill="FFFFFF"/>
        </w:rPr>
        <w:t xml:space="preserve">UAF </w:t>
      </w:r>
      <w:r w:rsidR="00676577" w:rsidRPr="00AA525F">
        <w:rPr>
          <w:rFonts w:ascii="Trebuchet MS" w:hAnsi="Trebuchet MS"/>
          <w:color w:val="222222"/>
          <w:sz w:val="22"/>
          <w:szCs w:val="22"/>
          <w:shd w:val="clear" w:color="auto" w:fill="FFFFFF"/>
        </w:rPr>
        <w:t>scho</w:t>
      </w:r>
      <w:r w:rsidR="00AA525F">
        <w:rPr>
          <w:rFonts w:ascii="Trebuchet MS" w:hAnsi="Trebuchet MS"/>
          <w:color w:val="222222"/>
          <w:sz w:val="22"/>
          <w:szCs w:val="22"/>
          <w:shd w:val="clear" w:color="auto" w:fill="FFFFFF"/>
        </w:rPr>
        <w:t>larships</w:t>
      </w:r>
      <w:r w:rsidRPr="00AA525F">
        <w:rPr>
          <w:rFonts w:ascii="Trebuchet MS" w:hAnsi="Trebuchet MS"/>
          <w:color w:val="222222"/>
          <w:sz w:val="22"/>
          <w:szCs w:val="22"/>
          <w:shd w:val="clear" w:color="auto" w:fill="FFFFFF"/>
        </w:rPr>
        <w:t>. S</w:t>
      </w:r>
      <w:r w:rsidR="00676577" w:rsidRPr="00AA525F">
        <w:rPr>
          <w:rFonts w:ascii="Trebuchet MS" w:hAnsi="Trebuchet MS"/>
          <w:color w:val="222222"/>
          <w:sz w:val="22"/>
          <w:szCs w:val="22"/>
          <w:shd w:val="clear" w:color="auto" w:fill="FFFFFF"/>
        </w:rPr>
        <w:t xml:space="preserve">cholarship applications can be difficult for students to access, and announcements of awards are communicated </w:t>
      </w:r>
      <w:r w:rsidRPr="00AA525F">
        <w:rPr>
          <w:rFonts w:ascii="Trebuchet MS" w:hAnsi="Trebuchet MS"/>
          <w:color w:val="222222"/>
          <w:sz w:val="22"/>
          <w:szCs w:val="22"/>
          <w:shd w:val="clear" w:color="auto" w:fill="FFFFFF"/>
        </w:rPr>
        <w:t xml:space="preserve">on </w:t>
      </w:r>
      <w:r w:rsidR="00676577" w:rsidRPr="00AA525F">
        <w:rPr>
          <w:rFonts w:ascii="Trebuchet MS" w:hAnsi="Trebuchet MS"/>
          <w:color w:val="222222"/>
          <w:sz w:val="22"/>
          <w:szCs w:val="22"/>
          <w:shd w:val="clear" w:color="auto" w:fill="FFFFFF"/>
        </w:rPr>
        <w:t xml:space="preserve">different timelines and from different offices. </w:t>
      </w:r>
      <w:r w:rsidR="00AA525F" w:rsidRPr="00AA525F">
        <w:rPr>
          <w:rFonts w:ascii="Trebuchet MS" w:hAnsi="Trebuchet MS"/>
          <w:color w:val="222222"/>
          <w:sz w:val="22"/>
          <w:szCs w:val="22"/>
          <w:shd w:val="clear" w:color="auto" w:fill="FFFFFF"/>
        </w:rPr>
        <w:t>The goal is to improve awareness of a student’s</w:t>
      </w:r>
      <w:r w:rsidR="00676577" w:rsidRPr="00AA525F">
        <w:rPr>
          <w:rFonts w:ascii="Trebuchet MS" w:hAnsi="Trebuchet MS"/>
          <w:color w:val="222222"/>
          <w:sz w:val="22"/>
          <w:szCs w:val="22"/>
          <w:shd w:val="clear" w:color="auto" w:fill="FFFFFF"/>
        </w:rPr>
        <w:t xml:space="preserve"> net cost of attendance which can impact </w:t>
      </w:r>
      <w:r w:rsidR="00AA525F" w:rsidRPr="00AA525F">
        <w:rPr>
          <w:rFonts w:ascii="Trebuchet MS" w:hAnsi="Trebuchet MS"/>
          <w:color w:val="222222"/>
          <w:sz w:val="22"/>
          <w:szCs w:val="22"/>
          <w:shd w:val="clear" w:color="auto" w:fill="FFFFFF"/>
        </w:rPr>
        <w:t xml:space="preserve">a decision to attend UAF. </w:t>
      </w:r>
      <w:r w:rsidR="00972DE4" w:rsidRPr="00AA525F">
        <w:rPr>
          <w:rFonts w:ascii="Trebuchet MS" w:hAnsi="Trebuchet MS"/>
          <w:color w:val="222222"/>
          <w:sz w:val="22"/>
          <w:szCs w:val="22"/>
          <w:shd w:val="clear" w:color="auto" w:fill="FFFFFF"/>
        </w:rPr>
        <w:t>This effort is part of a larger Strategic Enrollment Planning (SEP)</w:t>
      </w:r>
      <w:r w:rsidR="00AA525F" w:rsidRPr="00AA525F">
        <w:rPr>
          <w:rFonts w:ascii="Trebuchet MS" w:hAnsi="Trebuchet MS"/>
          <w:color w:val="222222"/>
          <w:sz w:val="22"/>
          <w:szCs w:val="22"/>
          <w:shd w:val="clear" w:color="auto" w:fill="FFFFFF"/>
        </w:rPr>
        <w:t xml:space="preserve"> initiative currently underway. </w:t>
      </w:r>
      <w:r w:rsidR="00AA525F" w:rsidRPr="00AA525F">
        <w:rPr>
          <w:rFonts w:ascii="Trebuchet MS" w:hAnsi="Trebuchet MS"/>
          <w:color w:val="000000"/>
          <w:sz w:val="22"/>
          <w:szCs w:val="22"/>
        </w:rPr>
        <w:t xml:space="preserve">Outcomes are expected by late March 2019. </w:t>
      </w:r>
    </w:p>
    <w:p w14:paraId="2161E183" w14:textId="0014DB74" w:rsidR="00A52B52" w:rsidRPr="00AA525F" w:rsidRDefault="00A52B52" w:rsidP="00676577">
      <w:pPr>
        <w:spacing w:line="240" w:lineRule="auto"/>
        <w:rPr>
          <w:rFonts w:ascii="Trebuchet MS" w:hAnsi="Trebuchet MS"/>
          <w:b/>
          <w:bCs/>
          <w:iCs/>
          <w:color w:val="000000"/>
          <w:sz w:val="22"/>
          <w:szCs w:val="22"/>
        </w:rPr>
      </w:pPr>
    </w:p>
    <w:p w14:paraId="0D92EB32" w14:textId="5B9C9736" w:rsidR="00676577" w:rsidRPr="00AA525F" w:rsidRDefault="00676577" w:rsidP="00676577">
      <w:pPr>
        <w:spacing w:line="240" w:lineRule="auto"/>
        <w:rPr>
          <w:rFonts w:ascii="Times New Roman" w:hAnsi="Times New Roman"/>
          <w:i/>
          <w:sz w:val="22"/>
          <w:szCs w:val="22"/>
        </w:rPr>
      </w:pPr>
      <w:r w:rsidRPr="00AA525F">
        <w:rPr>
          <w:rFonts w:ascii="Trebuchet MS" w:hAnsi="Trebuchet MS"/>
          <w:b/>
          <w:bCs/>
          <w:i/>
          <w:iCs/>
          <w:color w:val="000000"/>
          <w:sz w:val="22"/>
          <w:szCs w:val="22"/>
        </w:rPr>
        <w:t>Graduating Graduate Students</w:t>
      </w:r>
    </w:p>
    <w:p w14:paraId="58558BEB" w14:textId="746D019B" w:rsidR="00676577" w:rsidRPr="00AA525F" w:rsidRDefault="00DC4055" w:rsidP="00676577">
      <w:pPr>
        <w:spacing w:line="240" w:lineRule="auto"/>
        <w:rPr>
          <w:rFonts w:ascii="Times New Roman" w:hAnsi="Times New Roman"/>
          <w:i/>
          <w:sz w:val="22"/>
          <w:szCs w:val="22"/>
        </w:rPr>
      </w:pPr>
      <w:r>
        <w:rPr>
          <w:rFonts w:ascii="Trebuchet MS" w:hAnsi="Trebuchet MS"/>
          <w:b/>
          <w:bCs/>
          <w:i/>
          <w:iCs/>
          <w:color w:val="000000"/>
          <w:sz w:val="22"/>
          <w:szCs w:val="22"/>
        </w:rPr>
        <w:t>Started December 2018</w:t>
      </w:r>
    </w:p>
    <w:p w14:paraId="64E59D65" w14:textId="5BE9763A" w:rsidR="00676577" w:rsidRPr="00AA525F" w:rsidRDefault="00AA525F" w:rsidP="00676577">
      <w:pPr>
        <w:spacing w:line="240" w:lineRule="auto"/>
        <w:rPr>
          <w:rFonts w:ascii="Times New Roman" w:hAnsi="Times New Roman"/>
          <w:sz w:val="22"/>
          <w:szCs w:val="22"/>
        </w:rPr>
      </w:pPr>
      <w:r>
        <w:rPr>
          <w:rFonts w:ascii="Trebuchet MS" w:hAnsi="Trebuchet MS"/>
          <w:color w:val="000000"/>
          <w:sz w:val="22"/>
          <w:szCs w:val="22"/>
        </w:rPr>
        <w:t>The Graduat</w:t>
      </w:r>
      <w:bookmarkStart w:id="0" w:name="_GoBack"/>
      <w:bookmarkEnd w:id="0"/>
      <w:r>
        <w:rPr>
          <w:rFonts w:ascii="Trebuchet MS" w:hAnsi="Trebuchet MS"/>
          <w:color w:val="000000"/>
          <w:sz w:val="22"/>
          <w:szCs w:val="22"/>
        </w:rPr>
        <w:t xml:space="preserve">e School has engaged the PIT Crew to examine how </w:t>
      </w:r>
      <w:r w:rsidR="00676577" w:rsidRPr="00AA525F">
        <w:rPr>
          <w:rFonts w:ascii="Trebuchet MS" w:hAnsi="Trebuchet MS"/>
          <w:color w:val="000000"/>
          <w:sz w:val="22"/>
          <w:szCs w:val="22"/>
        </w:rPr>
        <w:t>graduate</w:t>
      </w:r>
      <w:r>
        <w:rPr>
          <w:rFonts w:ascii="Trebuchet MS" w:hAnsi="Trebuchet MS"/>
          <w:color w:val="000000"/>
          <w:sz w:val="22"/>
          <w:szCs w:val="22"/>
        </w:rPr>
        <w:t xml:space="preserve"> students apply for graduation. </w:t>
      </w:r>
      <w:r w:rsidR="00676577" w:rsidRPr="00AA525F">
        <w:rPr>
          <w:rFonts w:ascii="Trebuchet MS" w:hAnsi="Trebuchet MS"/>
          <w:color w:val="000000"/>
          <w:sz w:val="22"/>
          <w:szCs w:val="22"/>
        </w:rPr>
        <w:t>Goals include identifying areas to improve customer service for students and reducing duplication o</w:t>
      </w:r>
      <w:r>
        <w:rPr>
          <w:rFonts w:ascii="Trebuchet MS" w:hAnsi="Trebuchet MS"/>
          <w:color w:val="000000"/>
          <w:sz w:val="22"/>
          <w:szCs w:val="22"/>
        </w:rPr>
        <w:t xml:space="preserve">f effort among various offices. </w:t>
      </w:r>
      <w:r w:rsidR="00676577" w:rsidRPr="00AA525F">
        <w:rPr>
          <w:rFonts w:ascii="Trebuchet MS" w:hAnsi="Trebuchet MS"/>
          <w:color w:val="000000"/>
          <w:sz w:val="22"/>
          <w:szCs w:val="22"/>
        </w:rPr>
        <w:t>This project will become a series of s</w:t>
      </w:r>
      <w:r>
        <w:rPr>
          <w:rFonts w:ascii="Trebuchet MS" w:hAnsi="Trebuchet MS"/>
          <w:color w:val="000000"/>
          <w:sz w:val="22"/>
          <w:szCs w:val="22"/>
        </w:rPr>
        <w:t>mall work team</w:t>
      </w:r>
      <w:r w:rsidR="00DC4055">
        <w:rPr>
          <w:rFonts w:ascii="Trebuchet MS" w:hAnsi="Trebuchet MS"/>
          <w:color w:val="000000"/>
          <w:sz w:val="22"/>
          <w:szCs w:val="22"/>
        </w:rPr>
        <w:t>s</w:t>
      </w:r>
      <w:r>
        <w:rPr>
          <w:rFonts w:ascii="Trebuchet MS" w:hAnsi="Trebuchet MS"/>
          <w:color w:val="000000"/>
          <w:sz w:val="22"/>
          <w:szCs w:val="22"/>
        </w:rPr>
        <w:t xml:space="preserve"> </w:t>
      </w:r>
      <w:r w:rsidR="00972DE4" w:rsidRPr="00AA525F">
        <w:rPr>
          <w:rFonts w:ascii="Trebuchet MS" w:hAnsi="Trebuchet MS"/>
          <w:color w:val="000000"/>
          <w:sz w:val="22"/>
          <w:szCs w:val="22"/>
        </w:rPr>
        <w:t xml:space="preserve">with a long-term goal to </w:t>
      </w:r>
      <w:r>
        <w:rPr>
          <w:rFonts w:ascii="Trebuchet MS" w:hAnsi="Trebuchet MS"/>
          <w:color w:val="000000"/>
          <w:sz w:val="22"/>
          <w:szCs w:val="22"/>
        </w:rPr>
        <w:t xml:space="preserve">increase our graduation rates for graduate students and thereby </w:t>
      </w:r>
      <w:r w:rsidR="00DC4055">
        <w:rPr>
          <w:rFonts w:ascii="Trebuchet MS" w:hAnsi="Trebuchet MS"/>
          <w:color w:val="000000"/>
          <w:sz w:val="22"/>
          <w:szCs w:val="22"/>
        </w:rPr>
        <w:t>work toward</w:t>
      </w:r>
      <w:r w:rsidR="00972DE4" w:rsidRPr="00AA525F">
        <w:rPr>
          <w:rFonts w:ascii="Trebuchet MS" w:hAnsi="Trebuchet MS"/>
          <w:color w:val="000000"/>
          <w:sz w:val="22"/>
          <w:szCs w:val="22"/>
        </w:rPr>
        <w:t xml:space="preserve"> Tier 1 status as a research university</w:t>
      </w:r>
      <w:r w:rsidR="00DC4055">
        <w:rPr>
          <w:rFonts w:ascii="Trebuchet MS" w:hAnsi="Trebuchet MS"/>
          <w:color w:val="000000"/>
          <w:sz w:val="22"/>
          <w:szCs w:val="22"/>
        </w:rPr>
        <w:t xml:space="preserve">. </w:t>
      </w:r>
    </w:p>
    <w:p w14:paraId="57D42287" w14:textId="77777777" w:rsidR="00676577" w:rsidRPr="00AA525F" w:rsidRDefault="00676577" w:rsidP="00676577">
      <w:pPr>
        <w:spacing w:line="240" w:lineRule="auto"/>
        <w:rPr>
          <w:rFonts w:ascii="Times New Roman" w:hAnsi="Times New Roman"/>
          <w:sz w:val="22"/>
          <w:szCs w:val="22"/>
        </w:rPr>
      </w:pPr>
    </w:p>
    <w:p w14:paraId="003D7208" w14:textId="77777777" w:rsidR="00676577" w:rsidRPr="00DC4055" w:rsidRDefault="00676577" w:rsidP="00676577">
      <w:pPr>
        <w:spacing w:line="240" w:lineRule="auto"/>
        <w:rPr>
          <w:rFonts w:ascii="Times New Roman" w:hAnsi="Times New Roman"/>
          <w:b/>
          <w:i/>
          <w:sz w:val="22"/>
          <w:szCs w:val="22"/>
        </w:rPr>
      </w:pPr>
      <w:r w:rsidRPr="00DC4055">
        <w:rPr>
          <w:rFonts w:ascii="Trebuchet MS" w:hAnsi="Trebuchet MS"/>
          <w:b/>
          <w:bCs/>
          <w:i/>
          <w:iCs/>
          <w:color w:val="000000"/>
          <w:sz w:val="22"/>
          <w:szCs w:val="22"/>
        </w:rPr>
        <w:t>Military and Veteran Tuition Assistance</w:t>
      </w:r>
    </w:p>
    <w:p w14:paraId="504C6057" w14:textId="533D33A7" w:rsidR="00676577" w:rsidRPr="00DC4055" w:rsidRDefault="004C69A5" w:rsidP="00676577">
      <w:pPr>
        <w:spacing w:line="240" w:lineRule="auto"/>
        <w:rPr>
          <w:rFonts w:ascii="Times New Roman" w:hAnsi="Times New Roman"/>
          <w:b/>
          <w:i/>
          <w:sz w:val="22"/>
          <w:szCs w:val="22"/>
        </w:rPr>
      </w:pPr>
      <w:r w:rsidRPr="00DC4055">
        <w:rPr>
          <w:rFonts w:ascii="Trebuchet MS" w:hAnsi="Trebuchet MS"/>
          <w:b/>
          <w:bCs/>
          <w:i/>
          <w:iCs/>
          <w:color w:val="000000"/>
          <w:sz w:val="22"/>
          <w:szCs w:val="22"/>
        </w:rPr>
        <w:t>February</w:t>
      </w:r>
      <w:r w:rsidR="00676577" w:rsidRPr="00DC4055">
        <w:rPr>
          <w:rFonts w:ascii="Trebuchet MS" w:hAnsi="Trebuchet MS"/>
          <w:b/>
          <w:bCs/>
          <w:i/>
          <w:iCs/>
          <w:color w:val="000000"/>
          <w:sz w:val="22"/>
          <w:szCs w:val="22"/>
        </w:rPr>
        <w:t xml:space="preserve"> 201</w:t>
      </w:r>
      <w:r w:rsidRPr="00DC4055">
        <w:rPr>
          <w:rFonts w:ascii="Trebuchet MS" w:hAnsi="Trebuchet MS"/>
          <w:b/>
          <w:bCs/>
          <w:i/>
          <w:iCs/>
          <w:color w:val="000000"/>
          <w:sz w:val="22"/>
          <w:szCs w:val="22"/>
        </w:rPr>
        <w:t>9</w:t>
      </w:r>
    </w:p>
    <w:p w14:paraId="1D18D5BB" w14:textId="275C042C" w:rsidR="00676577" w:rsidRDefault="00676577" w:rsidP="00676577">
      <w:pPr>
        <w:spacing w:line="240" w:lineRule="auto"/>
        <w:rPr>
          <w:rFonts w:ascii="Trebuchet MS" w:hAnsi="Trebuchet MS"/>
          <w:color w:val="000000"/>
          <w:sz w:val="22"/>
          <w:szCs w:val="22"/>
        </w:rPr>
      </w:pPr>
      <w:r w:rsidRPr="00AA525F">
        <w:rPr>
          <w:rFonts w:ascii="Trebuchet MS" w:hAnsi="Trebuchet MS"/>
          <w:color w:val="000000"/>
          <w:sz w:val="22"/>
          <w:szCs w:val="22"/>
        </w:rPr>
        <w:t>As part of Strategic Enrollment Planning</w:t>
      </w:r>
      <w:r w:rsidR="00972DE4" w:rsidRPr="00AA525F">
        <w:rPr>
          <w:rFonts w:ascii="Trebuchet MS" w:hAnsi="Trebuchet MS"/>
          <w:color w:val="000000"/>
          <w:sz w:val="22"/>
          <w:szCs w:val="22"/>
        </w:rPr>
        <w:t xml:space="preserve"> (SEP)</w:t>
      </w:r>
      <w:r w:rsidRPr="00AA525F">
        <w:rPr>
          <w:rFonts w:ascii="Trebuchet MS" w:hAnsi="Trebuchet MS"/>
          <w:color w:val="000000"/>
          <w:sz w:val="22"/>
          <w:szCs w:val="22"/>
        </w:rPr>
        <w:t xml:space="preserve">, a Tuition Assistance </w:t>
      </w:r>
      <w:r w:rsidR="00DC4055">
        <w:rPr>
          <w:rFonts w:ascii="Trebuchet MS" w:hAnsi="Trebuchet MS"/>
          <w:color w:val="000000"/>
          <w:sz w:val="22"/>
          <w:szCs w:val="22"/>
        </w:rPr>
        <w:t xml:space="preserve">task force was formed. The </w:t>
      </w:r>
      <w:r w:rsidRPr="00AA525F">
        <w:rPr>
          <w:rFonts w:ascii="Trebuchet MS" w:hAnsi="Trebuchet MS"/>
          <w:color w:val="000000"/>
          <w:sz w:val="22"/>
          <w:szCs w:val="22"/>
        </w:rPr>
        <w:t xml:space="preserve">Department of Military and Veteran Services </w:t>
      </w:r>
      <w:r w:rsidR="00972DE4" w:rsidRPr="00AA525F">
        <w:rPr>
          <w:rFonts w:ascii="Trebuchet MS" w:hAnsi="Trebuchet MS"/>
          <w:color w:val="000000"/>
          <w:sz w:val="22"/>
          <w:szCs w:val="22"/>
        </w:rPr>
        <w:t>will</w:t>
      </w:r>
      <w:r w:rsidRPr="00AA525F">
        <w:rPr>
          <w:rFonts w:ascii="Trebuchet MS" w:hAnsi="Trebuchet MS"/>
          <w:color w:val="000000"/>
          <w:sz w:val="22"/>
          <w:szCs w:val="22"/>
        </w:rPr>
        <w:t xml:space="preserve"> identify current procedures and requirements regarding tuition assistance for military and veteran students. By understanding the processes in place, the department looks to identify areas to improve customer service for students and reduce dupl</w:t>
      </w:r>
      <w:r w:rsidR="00DC4055">
        <w:rPr>
          <w:rFonts w:ascii="Trebuchet MS" w:hAnsi="Trebuchet MS"/>
          <w:color w:val="000000"/>
          <w:sz w:val="22"/>
          <w:szCs w:val="22"/>
        </w:rPr>
        <w:t xml:space="preserve">ication of effort among various offices. UAF is currently on the 2017 list of MilitaryFriendly®Schools and strives to maintain a military friendly approach to services/resources in a higher education context. </w:t>
      </w:r>
    </w:p>
    <w:p w14:paraId="1018CADA" w14:textId="77777777" w:rsidR="00DC4055" w:rsidRDefault="00DC4055" w:rsidP="00676577">
      <w:pPr>
        <w:spacing w:line="240" w:lineRule="auto"/>
        <w:rPr>
          <w:rFonts w:ascii="Trebuchet MS" w:hAnsi="Trebuchet MS"/>
          <w:color w:val="000000"/>
          <w:sz w:val="22"/>
          <w:szCs w:val="22"/>
        </w:rPr>
      </w:pPr>
    </w:p>
    <w:p w14:paraId="015BF867" w14:textId="29D01370" w:rsidR="00DC4055" w:rsidRDefault="00DC4055" w:rsidP="00676577">
      <w:pPr>
        <w:spacing w:line="240" w:lineRule="auto"/>
        <w:rPr>
          <w:rFonts w:ascii="Trebuchet MS" w:hAnsi="Trebuchet MS"/>
          <w:color w:val="000000"/>
          <w:sz w:val="22"/>
          <w:szCs w:val="22"/>
        </w:rPr>
      </w:pPr>
      <w:r>
        <w:rPr>
          <w:rFonts w:ascii="Trebuchet MS" w:hAnsi="Trebuchet MS"/>
          <w:color w:val="000000"/>
          <w:sz w:val="22"/>
          <w:szCs w:val="22"/>
        </w:rPr>
        <w:t xml:space="preserve">For a list of past projects and results achieved, please visit: </w:t>
      </w:r>
      <w:hyperlink r:id="rId10" w:history="1">
        <w:r w:rsidRPr="00A976C5">
          <w:rPr>
            <w:rStyle w:val="Hyperlink"/>
            <w:rFonts w:ascii="Trebuchet MS" w:hAnsi="Trebuchet MS"/>
            <w:sz w:val="22"/>
            <w:szCs w:val="22"/>
          </w:rPr>
          <w:t>www.uaf.edu/omb</w:t>
        </w:r>
      </w:hyperlink>
    </w:p>
    <w:p w14:paraId="3F9A5787" w14:textId="77777777" w:rsidR="00DC4055" w:rsidRPr="00DC4055" w:rsidRDefault="00DC4055" w:rsidP="00676577">
      <w:pPr>
        <w:spacing w:line="240" w:lineRule="auto"/>
        <w:rPr>
          <w:rFonts w:ascii="Trebuchet MS" w:hAnsi="Trebuchet MS"/>
          <w:color w:val="000000"/>
          <w:sz w:val="22"/>
          <w:szCs w:val="22"/>
        </w:rPr>
      </w:pPr>
    </w:p>
    <w:p w14:paraId="341DC86C" w14:textId="4ABCC657" w:rsidR="00676577" w:rsidRPr="00AA525F" w:rsidRDefault="00676577" w:rsidP="00887E18">
      <w:pPr>
        <w:pStyle w:val="Heading1"/>
        <w:spacing w:before="0" w:after="0"/>
        <w:rPr>
          <w:rFonts w:ascii="Trebuchet MS" w:hAnsi="Trebuchet MS"/>
          <w:b w:val="0"/>
          <w:noProof/>
          <w:color w:val="262626" w:themeColor="text1" w:themeTint="D9"/>
          <w:sz w:val="22"/>
          <w:szCs w:val="22"/>
        </w:rPr>
      </w:pPr>
    </w:p>
    <w:p w14:paraId="7143985A" w14:textId="794C8E4F" w:rsidR="008B0335" w:rsidRPr="00AA525F" w:rsidRDefault="008B0335" w:rsidP="00FC0B80">
      <w:pPr>
        <w:pStyle w:val="Heading1"/>
        <w:spacing w:before="0" w:after="0"/>
        <w:rPr>
          <w:rFonts w:ascii="Trebuchet MS" w:hAnsi="Trebuchet MS"/>
          <w:sz w:val="22"/>
          <w:szCs w:val="22"/>
        </w:rPr>
      </w:pPr>
    </w:p>
    <w:p w14:paraId="08FC70A7" w14:textId="195F9E77" w:rsidR="00FC0B80" w:rsidRPr="00AA525F" w:rsidRDefault="00FC0B80" w:rsidP="00AA525F">
      <w:pPr>
        <w:pStyle w:val="BodyText"/>
      </w:pPr>
    </w:p>
    <w:p w14:paraId="044EECC3" w14:textId="1083AE1C" w:rsidR="00FC0B80" w:rsidRPr="00AA525F" w:rsidRDefault="00FC0B80" w:rsidP="00AA525F">
      <w:pPr>
        <w:pStyle w:val="BodyText"/>
      </w:pPr>
    </w:p>
    <w:p w14:paraId="13DCEAC0" w14:textId="28A89B54" w:rsidR="00FC0B80" w:rsidRPr="00AA525F" w:rsidRDefault="00FC0B80" w:rsidP="00AA525F">
      <w:pPr>
        <w:pStyle w:val="BodyText"/>
      </w:pPr>
    </w:p>
    <w:p w14:paraId="675B9E16" w14:textId="7091D7CE" w:rsidR="00A52B52" w:rsidRPr="00AA525F" w:rsidRDefault="00A52B52" w:rsidP="00AA525F">
      <w:pPr>
        <w:pStyle w:val="BodyText"/>
      </w:pPr>
    </w:p>
    <w:p w14:paraId="2610E0DD" w14:textId="4E85877A" w:rsidR="00A52B52" w:rsidRPr="00AA525F" w:rsidRDefault="00A52B52" w:rsidP="00AA525F">
      <w:pPr>
        <w:pStyle w:val="BodyText"/>
      </w:pPr>
    </w:p>
    <w:p w14:paraId="73AB35FF" w14:textId="1A88D6B8" w:rsidR="00A52B52" w:rsidRPr="00AA525F" w:rsidRDefault="00A52B52" w:rsidP="00AA525F">
      <w:pPr>
        <w:pStyle w:val="BodyText"/>
      </w:pPr>
    </w:p>
    <w:p w14:paraId="0EA212B6" w14:textId="77777777" w:rsidR="00A52B52" w:rsidRPr="00AA525F" w:rsidRDefault="00A52B52" w:rsidP="00AA525F">
      <w:pPr>
        <w:pStyle w:val="BodyText"/>
      </w:pPr>
    </w:p>
    <w:p w14:paraId="3670EC86" w14:textId="221B6442" w:rsidR="00FC0B80" w:rsidRPr="00AA525F" w:rsidRDefault="00FC0B80" w:rsidP="002D1CE1">
      <w:pPr>
        <w:pStyle w:val="Heading1"/>
        <w:spacing w:before="0" w:after="0"/>
        <w:jc w:val="center"/>
        <w:rPr>
          <w:rFonts w:ascii="Trebuchet MS" w:hAnsi="Trebuchet MS"/>
          <w:sz w:val="22"/>
          <w:szCs w:val="22"/>
        </w:rPr>
      </w:pPr>
    </w:p>
    <w:p w14:paraId="0FE1FB57" w14:textId="6F0FF24F" w:rsidR="00844548" w:rsidRPr="00AA525F" w:rsidRDefault="00844548" w:rsidP="00AA525F">
      <w:pPr>
        <w:pStyle w:val="BodyText"/>
      </w:pPr>
    </w:p>
    <w:p w14:paraId="51CFA973" w14:textId="67242EE2" w:rsidR="00844548" w:rsidRPr="00AA525F" w:rsidRDefault="00844548" w:rsidP="00AA525F">
      <w:pPr>
        <w:pStyle w:val="BodyText"/>
      </w:pPr>
    </w:p>
    <w:p w14:paraId="722780D2" w14:textId="0E8B2B0A" w:rsidR="00844548" w:rsidRPr="00AA525F" w:rsidRDefault="00844548" w:rsidP="00AA525F">
      <w:pPr>
        <w:pStyle w:val="BodyText"/>
      </w:pPr>
    </w:p>
    <w:p w14:paraId="745542F5" w14:textId="77777777" w:rsidR="00844548" w:rsidRPr="00AA525F" w:rsidRDefault="00844548" w:rsidP="00AA525F">
      <w:pPr>
        <w:pStyle w:val="BodyText"/>
      </w:pPr>
    </w:p>
    <w:p w14:paraId="46A65DAF" w14:textId="77777777" w:rsidR="00844548" w:rsidRPr="00AA525F" w:rsidRDefault="00844548" w:rsidP="00AA525F">
      <w:pPr>
        <w:pStyle w:val="BodyText"/>
      </w:pPr>
    </w:p>
    <w:p w14:paraId="0BFEC78C" w14:textId="21235EF1" w:rsidR="00844548" w:rsidRPr="00AA525F" w:rsidRDefault="00844548" w:rsidP="00AA525F">
      <w:pPr>
        <w:pStyle w:val="BodyText"/>
      </w:pPr>
    </w:p>
    <w:p w14:paraId="05D084A8" w14:textId="0EB60395" w:rsidR="00232109" w:rsidRPr="00AA525F" w:rsidRDefault="00232109" w:rsidP="00232109">
      <w:pPr>
        <w:spacing w:before="240"/>
        <w:rPr>
          <w:rFonts w:ascii="Trebuchet MS" w:hAnsi="Trebuchet MS"/>
          <w:b/>
          <w:sz w:val="22"/>
          <w:szCs w:val="22"/>
        </w:rPr>
      </w:pPr>
    </w:p>
    <w:p w14:paraId="681D827D" w14:textId="77777777" w:rsidR="00C47C06" w:rsidRPr="00AA525F" w:rsidRDefault="00C47C06" w:rsidP="00232109">
      <w:pPr>
        <w:jc w:val="center"/>
        <w:rPr>
          <w:rFonts w:ascii="Trebuchet MS" w:hAnsi="Trebuchet MS"/>
          <w:b/>
          <w:color w:val="365F91" w:themeColor="accent1" w:themeShade="BF"/>
          <w:sz w:val="22"/>
          <w:szCs w:val="22"/>
        </w:rPr>
      </w:pPr>
    </w:p>
    <w:p w14:paraId="6EA20179" w14:textId="77777777" w:rsidR="00C47C06" w:rsidRPr="00AA525F" w:rsidRDefault="00C47C06" w:rsidP="00232109">
      <w:pPr>
        <w:jc w:val="center"/>
        <w:rPr>
          <w:rFonts w:ascii="Trebuchet MS" w:hAnsi="Trebuchet MS"/>
          <w:b/>
          <w:color w:val="365F91" w:themeColor="accent1" w:themeShade="BF"/>
          <w:sz w:val="22"/>
          <w:szCs w:val="22"/>
        </w:rPr>
      </w:pPr>
    </w:p>
    <w:p w14:paraId="605F9A43" w14:textId="77777777" w:rsidR="00724373" w:rsidRPr="00AA525F" w:rsidRDefault="00724373" w:rsidP="00724373">
      <w:pPr>
        <w:pStyle w:val="Heading1"/>
        <w:spacing w:before="0" w:after="0"/>
        <w:rPr>
          <w:rFonts w:ascii="Trebuchet MS" w:hAnsi="Trebuchet MS"/>
          <w:sz w:val="22"/>
          <w:szCs w:val="22"/>
        </w:rPr>
      </w:pPr>
    </w:p>
    <w:p w14:paraId="01B205EE" w14:textId="1AD37DB8" w:rsidR="00C9621F" w:rsidRPr="00AA525F" w:rsidRDefault="00C9621F" w:rsidP="00C9621F">
      <w:pPr>
        <w:spacing w:line="240" w:lineRule="auto"/>
        <w:rPr>
          <w:rFonts w:ascii="Trebuchet MS" w:hAnsi="Trebuchet MS"/>
          <w:sz w:val="22"/>
          <w:szCs w:val="22"/>
        </w:rPr>
      </w:pPr>
    </w:p>
    <w:sectPr w:rsidR="00C9621F" w:rsidRPr="00AA525F" w:rsidSect="00FC0B80">
      <w:headerReference w:type="default" r:id="rId11"/>
      <w:footerReference w:type="default" r:id="rId12"/>
      <w:type w:val="continuous"/>
      <w:pgSz w:w="12240" w:h="15840"/>
      <w:pgMar w:top="1440" w:right="1080" w:bottom="1166"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D133D1" w14:textId="77777777" w:rsidR="00623AF9" w:rsidRDefault="00623AF9" w:rsidP="002C2D52">
      <w:r>
        <w:separator/>
      </w:r>
    </w:p>
  </w:endnote>
  <w:endnote w:type="continuationSeparator" w:id="0">
    <w:p w14:paraId="0E8DE336" w14:textId="77777777" w:rsidR="00623AF9" w:rsidRDefault="00623AF9" w:rsidP="002C2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Light">
    <w:altName w:val="Malgun Gothic"/>
    <w:charset w:val="00"/>
    <w:family w:val="swiss"/>
    <w:pitch w:val="variable"/>
    <w:sig w:usb0="00000003" w:usb1="4000204A"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7163827"/>
      <w:docPartObj>
        <w:docPartGallery w:val="Page Numbers (Bottom of Page)"/>
        <w:docPartUnique/>
      </w:docPartObj>
    </w:sdtPr>
    <w:sdtEndPr/>
    <w:sdtContent>
      <w:sdt>
        <w:sdtPr>
          <w:id w:val="479653530"/>
          <w:docPartObj>
            <w:docPartGallery w:val="Page Numbers (Top of Page)"/>
            <w:docPartUnique/>
          </w:docPartObj>
        </w:sdtPr>
        <w:sdtEndPr/>
        <w:sdtContent>
          <w:sdt>
            <w:sdtPr>
              <w:id w:val="185490465"/>
              <w:docPartObj>
                <w:docPartGallery w:val="Page Numbers (Top of Page)"/>
                <w:docPartUnique/>
              </w:docPartObj>
            </w:sdtPr>
            <w:sdtEndPr>
              <w:rPr>
                <w:b/>
              </w:rPr>
            </w:sdtEndPr>
            <w:sdtContent>
              <w:p w14:paraId="3A28F269" w14:textId="77777777" w:rsidR="00844548" w:rsidRDefault="00844548" w:rsidP="00FB1140">
                <w:pPr>
                  <w:pStyle w:val="Footer"/>
                  <w:tabs>
                    <w:tab w:val="clear" w:pos="8640"/>
                    <w:tab w:val="right" w:pos="10080"/>
                  </w:tabs>
                  <w:jc w:val="left"/>
                  <w:rPr>
                    <w:b/>
                    <w:bCs/>
                    <w:sz w:val="24"/>
                    <w:szCs w:val="24"/>
                  </w:rPr>
                </w:pPr>
                <w:r>
                  <w:tab/>
                </w:r>
                <w:r>
                  <w:tab/>
                </w:r>
              </w:p>
              <w:p w14:paraId="4FE87FE8" w14:textId="6931D371" w:rsidR="00844548" w:rsidRPr="00FB1140" w:rsidRDefault="00844548" w:rsidP="00FB1140">
                <w:pPr>
                  <w:pStyle w:val="Footer"/>
                  <w:keepNext/>
                  <w:pBdr>
                    <w:top w:val="single" w:sz="4" w:space="3" w:color="auto"/>
                  </w:pBdr>
                  <w:tabs>
                    <w:tab w:val="clear" w:pos="8640"/>
                    <w:tab w:val="left" w:pos="3375"/>
                    <w:tab w:val="right" w:pos="10080"/>
                  </w:tabs>
                  <w:jc w:val="left"/>
                  <w:rPr>
                    <w:b/>
                  </w:rPr>
                </w:pPr>
                <w:r w:rsidRPr="00307F7B">
                  <w:rPr>
                    <w:rFonts w:ascii="Trebuchet MS" w:hAnsi="Trebuchet MS"/>
                    <w:kern w:val="16"/>
                    <w:sz w:val="16"/>
                    <w:szCs w:val="16"/>
                  </w:rPr>
                  <w:t xml:space="preserve">Admin. </w:t>
                </w:r>
                <w:r>
                  <w:rPr>
                    <w:rFonts w:ascii="Trebuchet MS" w:hAnsi="Trebuchet MS"/>
                    <w:kern w:val="16"/>
                    <w:sz w:val="16"/>
                    <w:szCs w:val="16"/>
                  </w:rPr>
                  <w:t>Svcs.</w:t>
                </w:r>
                <w:r w:rsidRPr="00307F7B">
                  <w:rPr>
                    <w:rFonts w:ascii="Trebuchet MS" w:hAnsi="Trebuchet MS"/>
                    <w:kern w:val="16"/>
                    <w:sz w:val="16"/>
                    <w:szCs w:val="16"/>
                  </w:rPr>
                  <w:t xml:space="preserve"> | 3295 College R</w:t>
                </w:r>
                <w:r>
                  <w:rPr>
                    <w:rFonts w:ascii="Trebuchet MS" w:hAnsi="Trebuchet MS"/>
                    <w:kern w:val="16"/>
                    <w:sz w:val="16"/>
                    <w:szCs w:val="16"/>
                  </w:rPr>
                  <w:t>oad, Ste. 206</w:t>
                </w:r>
                <w:r w:rsidRPr="00307F7B">
                  <w:rPr>
                    <w:rFonts w:ascii="Trebuchet MS" w:hAnsi="Trebuchet MS"/>
                    <w:kern w:val="16"/>
                    <w:sz w:val="16"/>
                    <w:szCs w:val="16"/>
                  </w:rPr>
                  <w:t xml:space="preserve"> | Fairbanks AK  </w:t>
                </w:r>
                <w:r>
                  <w:rPr>
                    <w:rFonts w:ascii="Trebuchet MS" w:hAnsi="Trebuchet MS"/>
                    <w:kern w:val="16"/>
                    <w:sz w:val="16"/>
                    <w:szCs w:val="16"/>
                  </w:rPr>
                  <w:t>99775-7930 | Phone: 907-474-6239</w:t>
                </w:r>
                <w:r w:rsidRPr="00307F7B">
                  <w:rPr>
                    <w:rFonts w:ascii="Trebuchet MS" w:hAnsi="Trebuchet MS"/>
                    <w:kern w:val="16"/>
                    <w:sz w:val="16"/>
                    <w:szCs w:val="16"/>
                  </w:rPr>
                  <w:t xml:space="preserve"> | </w:t>
                </w:r>
                <w:r w:rsidRPr="00B62D1C">
                  <w:rPr>
                    <w:rStyle w:val="gi"/>
                    <w:rFonts w:ascii="Trebuchet MS" w:hAnsi="Trebuchet MS"/>
                    <w:kern w:val="16"/>
                    <w:sz w:val="16"/>
                    <w:szCs w:val="16"/>
                  </w:rPr>
                  <w:t>uaf-omb@alaska.edu</w:t>
                </w:r>
                <w:r w:rsidRPr="00307F7B">
                  <w:rPr>
                    <w:rFonts w:ascii="Trebuchet MS" w:hAnsi="Trebuchet MS"/>
                    <w:kern w:val="16"/>
                    <w:sz w:val="16"/>
                    <w:szCs w:val="16"/>
                  </w:rPr>
                  <w:t xml:space="preserve"> </w:t>
                </w:r>
                <w:r>
                  <w:rPr>
                    <w:rFonts w:ascii="Trebuchet MS" w:hAnsi="Trebuchet MS"/>
                    <w:kern w:val="16"/>
                    <w:sz w:val="16"/>
                    <w:szCs w:val="16"/>
                  </w:rPr>
                  <w:tab/>
                </w:r>
                <w:r w:rsidRPr="00307F7B">
                  <w:rPr>
                    <w:rFonts w:ascii="Trebuchet MS" w:hAnsi="Trebuchet MS"/>
                    <w:kern w:val="16"/>
                    <w:sz w:val="16"/>
                    <w:szCs w:val="16"/>
                  </w:rPr>
                  <w:t xml:space="preserve">Page </w:t>
                </w:r>
                <w:r w:rsidRPr="00B62D1C">
                  <w:rPr>
                    <w:rFonts w:ascii="Trebuchet MS" w:hAnsi="Trebuchet MS"/>
                    <w:b/>
                    <w:bCs/>
                    <w:kern w:val="16"/>
                    <w:sz w:val="16"/>
                    <w:szCs w:val="16"/>
                  </w:rPr>
                  <w:fldChar w:fldCharType="begin"/>
                </w:r>
                <w:r w:rsidRPr="00B62D1C">
                  <w:rPr>
                    <w:rFonts w:ascii="Trebuchet MS" w:hAnsi="Trebuchet MS"/>
                    <w:b/>
                    <w:bCs/>
                    <w:kern w:val="16"/>
                    <w:sz w:val="16"/>
                    <w:szCs w:val="16"/>
                  </w:rPr>
                  <w:instrText xml:space="preserve"> PAGE </w:instrText>
                </w:r>
                <w:r w:rsidRPr="00B62D1C">
                  <w:rPr>
                    <w:rFonts w:ascii="Trebuchet MS" w:hAnsi="Trebuchet MS"/>
                    <w:b/>
                    <w:bCs/>
                    <w:kern w:val="16"/>
                    <w:sz w:val="16"/>
                    <w:szCs w:val="16"/>
                  </w:rPr>
                  <w:fldChar w:fldCharType="separate"/>
                </w:r>
                <w:r w:rsidR="00E35BE9">
                  <w:rPr>
                    <w:rFonts w:ascii="Trebuchet MS" w:hAnsi="Trebuchet MS"/>
                    <w:b/>
                    <w:bCs/>
                    <w:noProof/>
                    <w:kern w:val="16"/>
                    <w:sz w:val="16"/>
                    <w:szCs w:val="16"/>
                  </w:rPr>
                  <w:t>1</w:t>
                </w:r>
                <w:r w:rsidRPr="00B62D1C">
                  <w:rPr>
                    <w:rFonts w:ascii="Trebuchet MS" w:hAnsi="Trebuchet MS"/>
                    <w:b/>
                    <w:bCs/>
                    <w:kern w:val="16"/>
                    <w:sz w:val="16"/>
                    <w:szCs w:val="16"/>
                  </w:rPr>
                  <w:fldChar w:fldCharType="end"/>
                </w:r>
                <w:r w:rsidRPr="00307F7B">
                  <w:rPr>
                    <w:rFonts w:ascii="Trebuchet MS" w:hAnsi="Trebuchet MS"/>
                    <w:kern w:val="16"/>
                    <w:sz w:val="16"/>
                    <w:szCs w:val="16"/>
                  </w:rPr>
                  <w:t xml:space="preserve"> of </w:t>
                </w:r>
                <w:r w:rsidRPr="00B62D1C">
                  <w:rPr>
                    <w:rFonts w:ascii="Trebuchet MS" w:hAnsi="Trebuchet MS"/>
                    <w:b/>
                    <w:bCs/>
                    <w:kern w:val="16"/>
                    <w:sz w:val="16"/>
                    <w:szCs w:val="16"/>
                  </w:rPr>
                  <w:fldChar w:fldCharType="begin"/>
                </w:r>
                <w:r w:rsidRPr="00B62D1C">
                  <w:rPr>
                    <w:rFonts w:ascii="Trebuchet MS" w:hAnsi="Trebuchet MS"/>
                    <w:b/>
                    <w:bCs/>
                    <w:kern w:val="16"/>
                    <w:sz w:val="16"/>
                    <w:szCs w:val="16"/>
                  </w:rPr>
                  <w:instrText xml:space="preserve"> NUMPAGES  </w:instrText>
                </w:r>
                <w:r w:rsidRPr="00B62D1C">
                  <w:rPr>
                    <w:rFonts w:ascii="Trebuchet MS" w:hAnsi="Trebuchet MS"/>
                    <w:b/>
                    <w:bCs/>
                    <w:kern w:val="16"/>
                    <w:sz w:val="16"/>
                    <w:szCs w:val="16"/>
                  </w:rPr>
                  <w:fldChar w:fldCharType="separate"/>
                </w:r>
                <w:r w:rsidR="00E35BE9">
                  <w:rPr>
                    <w:rFonts w:ascii="Trebuchet MS" w:hAnsi="Trebuchet MS"/>
                    <w:b/>
                    <w:bCs/>
                    <w:noProof/>
                    <w:kern w:val="16"/>
                    <w:sz w:val="16"/>
                    <w:szCs w:val="16"/>
                  </w:rPr>
                  <w:t>2</w:t>
                </w:r>
                <w:r w:rsidRPr="00B62D1C">
                  <w:rPr>
                    <w:rFonts w:ascii="Trebuchet MS" w:hAnsi="Trebuchet MS"/>
                    <w:b/>
                    <w:bCs/>
                    <w:kern w:val="16"/>
                    <w:sz w:val="16"/>
                    <w:szCs w:val="16"/>
                  </w:rPr>
                  <w:fldChar w:fldCharType="end"/>
                </w:r>
              </w:p>
            </w:sdtContent>
          </w:sdt>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5015534"/>
      <w:docPartObj>
        <w:docPartGallery w:val="Page Numbers (Bottom of Page)"/>
        <w:docPartUnique/>
      </w:docPartObj>
    </w:sdtPr>
    <w:sdtEndPr>
      <w:rPr>
        <w:b/>
      </w:rPr>
    </w:sdtEndPr>
    <w:sdtContent>
      <w:sdt>
        <w:sdtPr>
          <w:id w:val="-373534940"/>
          <w:docPartObj>
            <w:docPartGallery w:val="Page Numbers (Top of Page)"/>
            <w:docPartUnique/>
          </w:docPartObj>
        </w:sdtPr>
        <w:sdtEndPr>
          <w:rPr>
            <w:b/>
          </w:rPr>
        </w:sdtEndPr>
        <w:sdtContent>
          <w:p w14:paraId="07FA7902" w14:textId="71162972" w:rsidR="00B62D1C" w:rsidRDefault="00D373DE" w:rsidP="00D373DE">
            <w:pPr>
              <w:pStyle w:val="Footer"/>
              <w:tabs>
                <w:tab w:val="clear" w:pos="8640"/>
                <w:tab w:val="right" w:pos="10080"/>
              </w:tabs>
              <w:jc w:val="left"/>
              <w:rPr>
                <w:b/>
                <w:bCs/>
                <w:sz w:val="24"/>
                <w:szCs w:val="24"/>
              </w:rPr>
            </w:pPr>
            <w:r>
              <w:tab/>
            </w:r>
            <w:r>
              <w:tab/>
            </w:r>
          </w:p>
          <w:p w14:paraId="7510ACD0" w14:textId="1FEF6CD6" w:rsidR="00053D51" w:rsidRPr="00B62D1C" w:rsidRDefault="00B62D1C" w:rsidP="00B62D1C">
            <w:pPr>
              <w:pStyle w:val="Footer"/>
              <w:keepNext/>
              <w:pBdr>
                <w:top w:val="single" w:sz="4" w:space="3" w:color="auto"/>
              </w:pBdr>
              <w:tabs>
                <w:tab w:val="clear" w:pos="8640"/>
                <w:tab w:val="left" w:pos="3375"/>
                <w:tab w:val="right" w:pos="10080"/>
              </w:tabs>
              <w:jc w:val="left"/>
              <w:rPr>
                <w:rFonts w:ascii="Trebuchet MS" w:hAnsi="Trebuchet MS"/>
                <w:kern w:val="16"/>
                <w:sz w:val="16"/>
                <w:szCs w:val="16"/>
              </w:rPr>
            </w:pPr>
            <w:r w:rsidRPr="00307F7B">
              <w:rPr>
                <w:rFonts w:ascii="Trebuchet MS" w:hAnsi="Trebuchet MS"/>
                <w:kern w:val="16"/>
                <w:sz w:val="16"/>
                <w:szCs w:val="16"/>
              </w:rPr>
              <w:t xml:space="preserve">Admin. </w:t>
            </w:r>
            <w:r>
              <w:rPr>
                <w:rFonts w:ascii="Trebuchet MS" w:hAnsi="Trebuchet MS"/>
                <w:kern w:val="16"/>
                <w:sz w:val="16"/>
                <w:szCs w:val="16"/>
              </w:rPr>
              <w:t>Svcs.</w:t>
            </w:r>
            <w:r w:rsidRPr="00307F7B">
              <w:rPr>
                <w:rFonts w:ascii="Trebuchet MS" w:hAnsi="Trebuchet MS"/>
                <w:kern w:val="16"/>
                <w:sz w:val="16"/>
                <w:szCs w:val="16"/>
              </w:rPr>
              <w:t xml:space="preserve"> | 3295 College R</w:t>
            </w:r>
            <w:r>
              <w:rPr>
                <w:rFonts w:ascii="Trebuchet MS" w:hAnsi="Trebuchet MS"/>
                <w:kern w:val="16"/>
                <w:sz w:val="16"/>
                <w:szCs w:val="16"/>
              </w:rPr>
              <w:t>oa</w:t>
            </w:r>
            <w:r w:rsidR="00E97E2F">
              <w:rPr>
                <w:rFonts w:ascii="Trebuchet MS" w:hAnsi="Trebuchet MS"/>
                <w:kern w:val="16"/>
                <w:sz w:val="16"/>
                <w:szCs w:val="16"/>
              </w:rPr>
              <w:t>d, Ste. 206</w:t>
            </w:r>
            <w:r w:rsidRPr="00307F7B">
              <w:rPr>
                <w:rFonts w:ascii="Trebuchet MS" w:hAnsi="Trebuchet MS"/>
                <w:kern w:val="16"/>
                <w:sz w:val="16"/>
                <w:szCs w:val="16"/>
              </w:rPr>
              <w:t xml:space="preserve"> | Fairbanks AK  99775-7930 | Phone: 907-474-</w:t>
            </w:r>
            <w:r w:rsidR="00E97E2F">
              <w:rPr>
                <w:rFonts w:ascii="Trebuchet MS" w:hAnsi="Trebuchet MS"/>
                <w:kern w:val="16"/>
                <w:sz w:val="16"/>
                <w:szCs w:val="16"/>
              </w:rPr>
              <w:t>6239</w:t>
            </w:r>
            <w:r w:rsidRPr="00307F7B">
              <w:rPr>
                <w:rFonts w:ascii="Trebuchet MS" w:hAnsi="Trebuchet MS"/>
                <w:kern w:val="16"/>
                <w:sz w:val="16"/>
                <w:szCs w:val="16"/>
              </w:rPr>
              <w:t xml:space="preserve"> | </w:t>
            </w:r>
            <w:r w:rsidRPr="00B62D1C">
              <w:rPr>
                <w:rStyle w:val="gi"/>
                <w:rFonts w:ascii="Trebuchet MS" w:hAnsi="Trebuchet MS"/>
                <w:kern w:val="16"/>
                <w:sz w:val="16"/>
                <w:szCs w:val="16"/>
              </w:rPr>
              <w:t>uaf-omb@alaska.edu</w:t>
            </w:r>
            <w:r w:rsidRPr="00307F7B">
              <w:rPr>
                <w:rFonts w:ascii="Trebuchet MS" w:hAnsi="Trebuchet MS"/>
                <w:kern w:val="16"/>
                <w:sz w:val="16"/>
                <w:szCs w:val="16"/>
              </w:rPr>
              <w:t xml:space="preserve"> </w:t>
            </w:r>
            <w:r>
              <w:rPr>
                <w:rFonts w:ascii="Trebuchet MS" w:hAnsi="Trebuchet MS"/>
                <w:kern w:val="16"/>
                <w:sz w:val="16"/>
                <w:szCs w:val="16"/>
              </w:rPr>
              <w:tab/>
            </w:r>
            <w:r w:rsidRPr="00307F7B">
              <w:rPr>
                <w:rFonts w:ascii="Trebuchet MS" w:hAnsi="Trebuchet MS"/>
                <w:kern w:val="16"/>
                <w:sz w:val="16"/>
                <w:szCs w:val="16"/>
              </w:rPr>
              <w:t xml:space="preserve">Page </w:t>
            </w:r>
            <w:r w:rsidRPr="00B62D1C">
              <w:rPr>
                <w:rFonts w:ascii="Trebuchet MS" w:hAnsi="Trebuchet MS"/>
                <w:b/>
                <w:bCs/>
                <w:kern w:val="16"/>
                <w:sz w:val="16"/>
                <w:szCs w:val="16"/>
              </w:rPr>
              <w:fldChar w:fldCharType="begin"/>
            </w:r>
            <w:r w:rsidRPr="00B62D1C">
              <w:rPr>
                <w:rFonts w:ascii="Trebuchet MS" w:hAnsi="Trebuchet MS"/>
                <w:b/>
                <w:bCs/>
                <w:kern w:val="16"/>
                <w:sz w:val="16"/>
                <w:szCs w:val="16"/>
              </w:rPr>
              <w:instrText xml:space="preserve"> PAGE </w:instrText>
            </w:r>
            <w:r w:rsidRPr="00B62D1C">
              <w:rPr>
                <w:rFonts w:ascii="Trebuchet MS" w:hAnsi="Trebuchet MS"/>
                <w:b/>
                <w:bCs/>
                <w:kern w:val="16"/>
                <w:sz w:val="16"/>
                <w:szCs w:val="16"/>
              </w:rPr>
              <w:fldChar w:fldCharType="separate"/>
            </w:r>
            <w:r w:rsidR="00E35BE9">
              <w:rPr>
                <w:rFonts w:ascii="Trebuchet MS" w:hAnsi="Trebuchet MS"/>
                <w:b/>
                <w:bCs/>
                <w:noProof/>
                <w:kern w:val="16"/>
                <w:sz w:val="16"/>
                <w:szCs w:val="16"/>
              </w:rPr>
              <w:t>2</w:t>
            </w:r>
            <w:r w:rsidRPr="00B62D1C">
              <w:rPr>
                <w:rFonts w:ascii="Trebuchet MS" w:hAnsi="Trebuchet MS"/>
                <w:b/>
                <w:bCs/>
                <w:kern w:val="16"/>
                <w:sz w:val="16"/>
                <w:szCs w:val="16"/>
              </w:rPr>
              <w:fldChar w:fldCharType="end"/>
            </w:r>
            <w:r w:rsidRPr="00307F7B">
              <w:rPr>
                <w:rFonts w:ascii="Trebuchet MS" w:hAnsi="Trebuchet MS"/>
                <w:kern w:val="16"/>
                <w:sz w:val="16"/>
                <w:szCs w:val="16"/>
              </w:rPr>
              <w:t xml:space="preserve"> of </w:t>
            </w:r>
            <w:r w:rsidRPr="00B62D1C">
              <w:rPr>
                <w:rFonts w:ascii="Trebuchet MS" w:hAnsi="Trebuchet MS"/>
                <w:b/>
                <w:bCs/>
                <w:kern w:val="16"/>
                <w:sz w:val="16"/>
                <w:szCs w:val="16"/>
              </w:rPr>
              <w:fldChar w:fldCharType="begin"/>
            </w:r>
            <w:r w:rsidRPr="00B62D1C">
              <w:rPr>
                <w:rFonts w:ascii="Trebuchet MS" w:hAnsi="Trebuchet MS"/>
                <w:b/>
                <w:bCs/>
                <w:kern w:val="16"/>
                <w:sz w:val="16"/>
                <w:szCs w:val="16"/>
              </w:rPr>
              <w:instrText xml:space="preserve"> NUMPAGES  </w:instrText>
            </w:r>
            <w:r w:rsidRPr="00B62D1C">
              <w:rPr>
                <w:rFonts w:ascii="Trebuchet MS" w:hAnsi="Trebuchet MS"/>
                <w:b/>
                <w:bCs/>
                <w:kern w:val="16"/>
                <w:sz w:val="16"/>
                <w:szCs w:val="16"/>
              </w:rPr>
              <w:fldChar w:fldCharType="separate"/>
            </w:r>
            <w:r w:rsidR="00E35BE9">
              <w:rPr>
                <w:rFonts w:ascii="Trebuchet MS" w:hAnsi="Trebuchet MS"/>
                <w:b/>
                <w:bCs/>
                <w:noProof/>
                <w:kern w:val="16"/>
                <w:sz w:val="16"/>
                <w:szCs w:val="16"/>
              </w:rPr>
              <w:t>2</w:t>
            </w:r>
            <w:r w:rsidRPr="00B62D1C">
              <w:rPr>
                <w:rFonts w:ascii="Trebuchet MS" w:hAnsi="Trebuchet MS"/>
                <w:b/>
                <w:bCs/>
                <w:kern w:val="16"/>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7ABB1A" w14:textId="77777777" w:rsidR="00623AF9" w:rsidRDefault="00623AF9" w:rsidP="002C2D52">
      <w:r>
        <w:separator/>
      </w:r>
    </w:p>
  </w:footnote>
  <w:footnote w:type="continuationSeparator" w:id="0">
    <w:p w14:paraId="1A3BDA05" w14:textId="77777777" w:rsidR="00623AF9" w:rsidRDefault="00623AF9" w:rsidP="002C2D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B62E1" w14:textId="4E8A40D4" w:rsidR="00844548" w:rsidRPr="00AA525F" w:rsidRDefault="00844548" w:rsidP="00AA525F">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386AC" w14:textId="5FB7A0EC" w:rsidR="00053D51" w:rsidRDefault="00CE3855" w:rsidP="0021671E">
    <w:pPr>
      <w:pStyle w:val="Header"/>
    </w:pPr>
    <w:r>
      <w:rPr>
        <w:noProof/>
      </w:rPr>
      <w:drawing>
        <wp:anchor distT="0" distB="0" distL="114300" distR="114300" simplePos="0" relativeHeight="251659264" behindDoc="0" locked="0" layoutInCell="1" allowOverlap="1" wp14:anchorId="0D504214" wp14:editId="7118F6C1">
          <wp:simplePos x="0" y="0"/>
          <wp:positionH relativeFrom="column">
            <wp:posOffset>-99695</wp:posOffset>
          </wp:positionH>
          <wp:positionV relativeFrom="paragraph">
            <wp:posOffset>-405765</wp:posOffset>
          </wp:positionV>
          <wp:extent cx="758825" cy="856615"/>
          <wp:effectExtent l="0" t="0" r="0" b="0"/>
          <wp:wrapSquare wrapText="bothSides"/>
          <wp:docPr id="301" name="Picture 301" descr="C:\Users\fsgallant\AppData\Local\Microsoft\Windows\Temporary Internet Files\Content.Word\OMB_sig_block_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fsgallant\AppData\Local\Microsoft\Windows\Temporary Internet Files\Content.Word\OMB_sig_block_whit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 cy="8566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E1468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652697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0646E88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4BE64302"/>
    <w:lvl w:ilvl="0">
      <w:start w:val="1"/>
      <w:numFmt w:val="lowerLetter"/>
      <w:pStyle w:val="ListNumber3"/>
      <w:lvlText w:val="%1."/>
      <w:lvlJc w:val="left"/>
      <w:pPr>
        <w:ind w:left="1080" w:hanging="360"/>
      </w:pPr>
    </w:lvl>
  </w:abstractNum>
  <w:abstractNum w:abstractNumId="4" w15:restartNumberingAfterBreak="0">
    <w:nsid w:val="FFFFFF7F"/>
    <w:multiLevelType w:val="singleLevel"/>
    <w:tmpl w:val="57968834"/>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A70CFABA"/>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3EFCBF48"/>
    <w:lvl w:ilvl="0">
      <w:start w:val="1"/>
      <w:numFmt w:val="bullet"/>
      <w:pStyle w:val="ListBullet4"/>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FE4AF7C6"/>
    <w:lvl w:ilvl="0">
      <w:start w:val="1"/>
      <w:numFmt w:val="bullet"/>
      <w:pStyle w:val="ListBullet3"/>
      <w:lvlText w:val="o"/>
      <w:lvlJc w:val="left"/>
      <w:pPr>
        <w:ind w:left="1080" w:hanging="360"/>
      </w:pPr>
      <w:rPr>
        <w:rFonts w:ascii="Courier New" w:hAnsi="Courier New" w:hint="default"/>
      </w:rPr>
    </w:lvl>
  </w:abstractNum>
  <w:abstractNum w:abstractNumId="8" w15:restartNumberingAfterBreak="0">
    <w:nsid w:val="FFFFFF83"/>
    <w:multiLevelType w:val="singleLevel"/>
    <w:tmpl w:val="76BA45FE"/>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D16FAAE"/>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330E12E6"/>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1F7178F"/>
    <w:multiLevelType w:val="hybridMultilevel"/>
    <w:tmpl w:val="FD6EF012"/>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12" w15:restartNumberingAfterBreak="0">
    <w:nsid w:val="08043062"/>
    <w:multiLevelType w:val="hybridMultilevel"/>
    <w:tmpl w:val="BF7C6FA8"/>
    <w:lvl w:ilvl="0" w:tplc="2112F3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827DF5"/>
    <w:multiLevelType w:val="hybridMultilevel"/>
    <w:tmpl w:val="5BEC08D6"/>
    <w:lvl w:ilvl="0" w:tplc="4F28772C">
      <w:start w:val="1"/>
      <w:numFmt w:val="bullet"/>
      <w:pStyle w:val="Bullet"/>
      <w:lvlText w:val=""/>
      <w:lvlJc w:val="left"/>
      <w:pPr>
        <w:tabs>
          <w:tab w:val="num" w:pos="720"/>
        </w:tabs>
        <w:ind w:left="720" w:hanging="360"/>
      </w:pPr>
      <w:rPr>
        <w:rFonts w:ascii="Symbol" w:hAnsi="Symbol" w:hint="default"/>
        <w:color w:val="333333"/>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D8848D2"/>
    <w:multiLevelType w:val="multilevel"/>
    <w:tmpl w:val="DEC6F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DC02883"/>
    <w:multiLevelType w:val="hybridMultilevel"/>
    <w:tmpl w:val="D2966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F2A6551"/>
    <w:multiLevelType w:val="multilevel"/>
    <w:tmpl w:val="61C8D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77F0762"/>
    <w:multiLevelType w:val="hybridMultilevel"/>
    <w:tmpl w:val="B5E22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3A3D08"/>
    <w:multiLevelType w:val="hybridMultilevel"/>
    <w:tmpl w:val="1CE85AC2"/>
    <w:lvl w:ilvl="0" w:tplc="2112F3A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C2541D4"/>
    <w:multiLevelType w:val="multilevel"/>
    <w:tmpl w:val="52F02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1404C7"/>
    <w:multiLevelType w:val="hybridMultilevel"/>
    <w:tmpl w:val="EE6AFC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60C72B7"/>
    <w:multiLevelType w:val="hybridMultilevel"/>
    <w:tmpl w:val="34F4EC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DCC45F2"/>
    <w:multiLevelType w:val="hybridMultilevel"/>
    <w:tmpl w:val="101C66B2"/>
    <w:lvl w:ilvl="0" w:tplc="15A0DE3A">
      <w:start w:val="1"/>
      <w:numFmt w:val="bullet"/>
      <w:lvlText w:val="●"/>
      <w:lvlJc w:val="left"/>
      <w:pPr>
        <w:ind w:hanging="180"/>
      </w:pPr>
      <w:rPr>
        <w:rFonts w:ascii="Arial" w:eastAsia="Arial" w:hAnsi="Arial" w:hint="default"/>
        <w:w w:val="102"/>
        <w:sz w:val="19"/>
        <w:szCs w:val="19"/>
      </w:rPr>
    </w:lvl>
    <w:lvl w:ilvl="1" w:tplc="D6028742">
      <w:start w:val="1"/>
      <w:numFmt w:val="bullet"/>
      <w:lvlText w:val="•"/>
      <w:lvlJc w:val="left"/>
      <w:rPr>
        <w:rFonts w:hint="default"/>
      </w:rPr>
    </w:lvl>
    <w:lvl w:ilvl="2" w:tplc="8110E7D8">
      <w:start w:val="1"/>
      <w:numFmt w:val="bullet"/>
      <w:lvlText w:val="•"/>
      <w:lvlJc w:val="left"/>
      <w:rPr>
        <w:rFonts w:hint="default"/>
      </w:rPr>
    </w:lvl>
    <w:lvl w:ilvl="3" w:tplc="F286A76C">
      <w:start w:val="1"/>
      <w:numFmt w:val="bullet"/>
      <w:lvlText w:val="•"/>
      <w:lvlJc w:val="left"/>
      <w:rPr>
        <w:rFonts w:hint="default"/>
      </w:rPr>
    </w:lvl>
    <w:lvl w:ilvl="4" w:tplc="490A6766">
      <w:start w:val="1"/>
      <w:numFmt w:val="bullet"/>
      <w:lvlText w:val="•"/>
      <w:lvlJc w:val="left"/>
      <w:rPr>
        <w:rFonts w:hint="default"/>
      </w:rPr>
    </w:lvl>
    <w:lvl w:ilvl="5" w:tplc="508094D8">
      <w:start w:val="1"/>
      <w:numFmt w:val="bullet"/>
      <w:lvlText w:val="•"/>
      <w:lvlJc w:val="left"/>
      <w:rPr>
        <w:rFonts w:hint="default"/>
      </w:rPr>
    </w:lvl>
    <w:lvl w:ilvl="6" w:tplc="ACDE3C78">
      <w:start w:val="1"/>
      <w:numFmt w:val="bullet"/>
      <w:lvlText w:val="•"/>
      <w:lvlJc w:val="left"/>
      <w:rPr>
        <w:rFonts w:hint="default"/>
      </w:rPr>
    </w:lvl>
    <w:lvl w:ilvl="7" w:tplc="4EA0DD4C">
      <w:start w:val="1"/>
      <w:numFmt w:val="bullet"/>
      <w:lvlText w:val="•"/>
      <w:lvlJc w:val="left"/>
      <w:rPr>
        <w:rFonts w:hint="default"/>
      </w:rPr>
    </w:lvl>
    <w:lvl w:ilvl="8" w:tplc="47DE920A">
      <w:start w:val="1"/>
      <w:numFmt w:val="bullet"/>
      <w:lvlText w:val="•"/>
      <w:lvlJc w:val="left"/>
      <w:rPr>
        <w:rFonts w:hint="default"/>
      </w:rPr>
    </w:lvl>
  </w:abstractNum>
  <w:abstractNum w:abstractNumId="23" w15:restartNumberingAfterBreak="0">
    <w:nsid w:val="4E845695"/>
    <w:multiLevelType w:val="hybridMultilevel"/>
    <w:tmpl w:val="93CA5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844286"/>
    <w:multiLevelType w:val="hybridMultilevel"/>
    <w:tmpl w:val="A19C612A"/>
    <w:lvl w:ilvl="0" w:tplc="2112F3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224602"/>
    <w:multiLevelType w:val="hybridMultilevel"/>
    <w:tmpl w:val="E160D33A"/>
    <w:lvl w:ilvl="0" w:tplc="7FC2BC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A102C3"/>
    <w:multiLevelType w:val="multilevel"/>
    <w:tmpl w:val="29FE6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ED2DB2"/>
    <w:multiLevelType w:val="hybridMultilevel"/>
    <w:tmpl w:val="A2B6A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AE1113"/>
    <w:multiLevelType w:val="multilevel"/>
    <w:tmpl w:val="942CE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1E423A"/>
    <w:multiLevelType w:val="multilevel"/>
    <w:tmpl w:val="E9CE0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10"/>
  </w:num>
  <w:num w:numId="3">
    <w:abstractNumId w:val="10"/>
  </w:num>
  <w:num w:numId="4">
    <w:abstractNumId w:val="8"/>
  </w:num>
  <w:num w:numId="5">
    <w:abstractNumId w:val="8"/>
  </w:num>
  <w:num w:numId="6">
    <w:abstractNumId w:val="7"/>
  </w:num>
  <w:num w:numId="7">
    <w:abstractNumId w:val="7"/>
  </w:num>
  <w:num w:numId="8">
    <w:abstractNumId w:val="9"/>
  </w:num>
  <w:num w:numId="9">
    <w:abstractNumId w:val="9"/>
  </w:num>
  <w:num w:numId="10">
    <w:abstractNumId w:val="4"/>
  </w:num>
  <w:num w:numId="11">
    <w:abstractNumId w:val="4"/>
  </w:num>
  <w:num w:numId="12">
    <w:abstractNumId w:val="3"/>
  </w:num>
  <w:num w:numId="13">
    <w:abstractNumId w:val="3"/>
  </w:num>
  <w:num w:numId="14">
    <w:abstractNumId w:val="13"/>
  </w:num>
  <w:num w:numId="15">
    <w:abstractNumId w:val="10"/>
  </w:num>
  <w:num w:numId="16">
    <w:abstractNumId w:val="8"/>
  </w:num>
  <w:num w:numId="17">
    <w:abstractNumId w:val="7"/>
  </w:num>
  <w:num w:numId="18">
    <w:abstractNumId w:val="9"/>
  </w:num>
  <w:num w:numId="19">
    <w:abstractNumId w:val="4"/>
  </w:num>
  <w:num w:numId="20">
    <w:abstractNumId w:val="3"/>
  </w:num>
  <w:num w:numId="21">
    <w:abstractNumId w:val="0"/>
  </w:num>
  <w:num w:numId="22">
    <w:abstractNumId w:val="1"/>
  </w:num>
  <w:num w:numId="23">
    <w:abstractNumId w:val="2"/>
  </w:num>
  <w:num w:numId="24">
    <w:abstractNumId w:val="5"/>
  </w:num>
  <w:num w:numId="25">
    <w:abstractNumId w:val="6"/>
  </w:num>
  <w:num w:numId="26">
    <w:abstractNumId w:val="29"/>
  </w:num>
  <w:num w:numId="27">
    <w:abstractNumId w:val="26"/>
  </w:num>
  <w:num w:numId="28">
    <w:abstractNumId w:val="24"/>
  </w:num>
  <w:num w:numId="29">
    <w:abstractNumId w:val="14"/>
  </w:num>
  <w:num w:numId="30">
    <w:abstractNumId w:val="25"/>
  </w:num>
  <w:num w:numId="31">
    <w:abstractNumId w:val="22"/>
  </w:num>
  <w:num w:numId="32">
    <w:abstractNumId w:val="11"/>
  </w:num>
  <w:num w:numId="33">
    <w:abstractNumId w:val="15"/>
  </w:num>
  <w:num w:numId="34">
    <w:abstractNumId w:val="17"/>
  </w:num>
  <w:num w:numId="35">
    <w:abstractNumId w:val="27"/>
  </w:num>
  <w:num w:numId="36">
    <w:abstractNumId w:val="23"/>
  </w:num>
  <w:num w:numId="37">
    <w:abstractNumId w:val="20"/>
  </w:num>
  <w:num w:numId="38">
    <w:abstractNumId w:val="21"/>
  </w:num>
  <w:num w:numId="39">
    <w:abstractNumId w:val="18"/>
  </w:num>
  <w:num w:numId="40">
    <w:abstractNumId w:val="12"/>
  </w:num>
  <w:num w:numId="41">
    <w:abstractNumId w:val="19"/>
  </w:num>
  <w:num w:numId="42">
    <w:abstractNumId w:val="28"/>
  </w:num>
  <w:num w:numId="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93B"/>
    <w:rsid w:val="000049A7"/>
    <w:rsid w:val="00005F39"/>
    <w:rsid w:val="00010FD7"/>
    <w:rsid w:val="000320F9"/>
    <w:rsid w:val="00053D51"/>
    <w:rsid w:val="000626E1"/>
    <w:rsid w:val="00076490"/>
    <w:rsid w:val="00094A3A"/>
    <w:rsid w:val="000A4E25"/>
    <w:rsid w:val="000A4FBD"/>
    <w:rsid w:val="000C7F09"/>
    <w:rsid w:val="000E3793"/>
    <w:rsid w:val="000E637E"/>
    <w:rsid w:val="000F3268"/>
    <w:rsid w:val="00100C61"/>
    <w:rsid w:val="00101CCE"/>
    <w:rsid w:val="00104735"/>
    <w:rsid w:val="00116CDF"/>
    <w:rsid w:val="001229C3"/>
    <w:rsid w:val="001442DE"/>
    <w:rsid w:val="00177E9D"/>
    <w:rsid w:val="0019481C"/>
    <w:rsid w:val="001A10AB"/>
    <w:rsid w:val="001A7CF2"/>
    <w:rsid w:val="001B5CA7"/>
    <w:rsid w:val="001C13B6"/>
    <w:rsid w:val="002025FB"/>
    <w:rsid w:val="0021671E"/>
    <w:rsid w:val="00222971"/>
    <w:rsid w:val="00230738"/>
    <w:rsid w:val="0023108B"/>
    <w:rsid w:val="00232109"/>
    <w:rsid w:val="002323FB"/>
    <w:rsid w:val="0025417C"/>
    <w:rsid w:val="00263556"/>
    <w:rsid w:val="00281FEE"/>
    <w:rsid w:val="002B031B"/>
    <w:rsid w:val="002B5BF9"/>
    <w:rsid w:val="002C2D52"/>
    <w:rsid w:val="002C59C7"/>
    <w:rsid w:val="002C6098"/>
    <w:rsid w:val="002D1CE1"/>
    <w:rsid w:val="002E0D26"/>
    <w:rsid w:val="002F20B7"/>
    <w:rsid w:val="002F7D15"/>
    <w:rsid w:val="00312DAA"/>
    <w:rsid w:val="00313A4E"/>
    <w:rsid w:val="00314E5A"/>
    <w:rsid w:val="0031549F"/>
    <w:rsid w:val="00354EFF"/>
    <w:rsid w:val="003907F9"/>
    <w:rsid w:val="00390D73"/>
    <w:rsid w:val="00391C84"/>
    <w:rsid w:val="00392B73"/>
    <w:rsid w:val="003A680D"/>
    <w:rsid w:val="003D21BD"/>
    <w:rsid w:val="003D32FB"/>
    <w:rsid w:val="003D6D7F"/>
    <w:rsid w:val="00435504"/>
    <w:rsid w:val="00471520"/>
    <w:rsid w:val="00473B1E"/>
    <w:rsid w:val="004A29DD"/>
    <w:rsid w:val="004A2FED"/>
    <w:rsid w:val="004A3AB8"/>
    <w:rsid w:val="004A643A"/>
    <w:rsid w:val="004B5ED5"/>
    <w:rsid w:val="004B7E1B"/>
    <w:rsid w:val="004C69A5"/>
    <w:rsid w:val="004D01AB"/>
    <w:rsid w:val="004D183F"/>
    <w:rsid w:val="004E59C2"/>
    <w:rsid w:val="004F5532"/>
    <w:rsid w:val="00502384"/>
    <w:rsid w:val="00510F87"/>
    <w:rsid w:val="00521248"/>
    <w:rsid w:val="005450B1"/>
    <w:rsid w:val="00575F1B"/>
    <w:rsid w:val="005838C7"/>
    <w:rsid w:val="00584229"/>
    <w:rsid w:val="00594AD7"/>
    <w:rsid w:val="0059527D"/>
    <w:rsid w:val="005A5598"/>
    <w:rsid w:val="005A5F82"/>
    <w:rsid w:val="005C78D6"/>
    <w:rsid w:val="005D514A"/>
    <w:rsid w:val="005F68AF"/>
    <w:rsid w:val="0060264A"/>
    <w:rsid w:val="0061212B"/>
    <w:rsid w:val="00617311"/>
    <w:rsid w:val="00623AF9"/>
    <w:rsid w:val="00624B60"/>
    <w:rsid w:val="0063102F"/>
    <w:rsid w:val="00667324"/>
    <w:rsid w:val="00676577"/>
    <w:rsid w:val="00696B29"/>
    <w:rsid w:val="00696F38"/>
    <w:rsid w:val="006A319A"/>
    <w:rsid w:val="006C4ACF"/>
    <w:rsid w:val="006D1E0C"/>
    <w:rsid w:val="006E07B6"/>
    <w:rsid w:val="006F6EEF"/>
    <w:rsid w:val="007144CC"/>
    <w:rsid w:val="007234D7"/>
    <w:rsid w:val="00724373"/>
    <w:rsid w:val="00737625"/>
    <w:rsid w:val="00753233"/>
    <w:rsid w:val="007713B2"/>
    <w:rsid w:val="00791356"/>
    <w:rsid w:val="007A454C"/>
    <w:rsid w:val="007A59F2"/>
    <w:rsid w:val="007A7DD5"/>
    <w:rsid w:val="007C1698"/>
    <w:rsid w:val="007C7A7E"/>
    <w:rsid w:val="007D1D38"/>
    <w:rsid w:val="007D2572"/>
    <w:rsid w:val="007D4938"/>
    <w:rsid w:val="007D6058"/>
    <w:rsid w:val="007E0960"/>
    <w:rsid w:val="007E2C4D"/>
    <w:rsid w:val="00805D90"/>
    <w:rsid w:val="008247F0"/>
    <w:rsid w:val="00844548"/>
    <w:rsid w:val="00850E2E"/>
    <w:rsid w:val="00854E2F"/>
    <w:rsid w:val="00855910"/>
    <w:rsid w:val="00855FF5"/>
    <w:rsid w:val="00857E24"/>
    <w:rsid w:val="0086431E"/>
    <w:rsid w:val="00865983"/>
    <w:rsid w:val="00884205"/>
    <w:rsid w:val="00887E18"/>
    <w:rsid w:val="00895277"/>
    <w:rsid w:val="00896DC8"/>
    <w:rsid w:val="00897115"/>
    <w:rsid w:val="008A7B47"/>
    <w:rsid w:val="008B0335"/>
    <w:rsid w:val="008B122F"/>
    <w:rsid w:val="008B1542"/>
    <w:rsid w:val="008B245B"/>
    <w:rsid w:val="008C5C20"/>
    <w:rsid w:val="008F3C25"/>
    <w:rsid w:val="00901A42"/>
    <w:rsid w:val="009037A4"/>
    <w:rsid w:val="0090401D"/>
    <w:rsid w:val="00904FC3"/>
    <w:rsid w:val="009213F3"/>
    <w:rsid w:val="00933191"/>
    <w:rsid w:val="00935222"/>
    <w:rsid w:val="00964DA6"/>
    <w:rsid w:val="00972DE4"/>
    <w:rsid w:val="00977FD5"/>
    <w:rsid w:val="009947AD"/>
    <w:rsid w:val="009C4968"/>
    <w:rsid w:val="009C7C0B"/>
    <w:rsid w:val="009D2868"/>
    <w:rsid w:val="009D7280"/>
    <w:rsid w:val="009E4A42"/>
    <w:rsid w:val="009F14B9"/>
    <w:rsid w:val="009F1B19"/>
    <w:rsid w:val="00A00107"/>
    <w:rsid w:val="00A00A2A"/>
    <w:rsid w:val="00A13979"/>
    <w:rsid w:val="00A34DC3"/>
    <w:rsid w:val="00A36FA6"/>
    <w:rsid w:val="00A44B5E"/>
    <w:rsid w:val="00A46BDD"/>
    <w:rsid w:val="00A52B52"/>
    <w:rsid w:val="00A92952"/>
    <w:rsid w:val="00AA525F"/>
    <w:rsid w:val="00AB1914"/>
    <w:rsid w:val="00AB1C5E"/>
    <w:rsid w:val="00AC2129"/>
    <w:rsid w:val="00AC49CA"/>
    <w:rsid w:val="00AD2941"/>
    <w:rsid w:val="00AE49E8"/>
    <w:rsid w:val="00AE5905"/>
    <w:rsid w:val="00AF2CE1"/>
    <w:rsid w:val="00AF6F92"/>
    <w:rsid w:val="00B025DB"/>
    <w:rsid w:val="00B05398"/>
    <w:rsid w:val="00B112E7"/>
    <w:rsid w:val="00B278E8"/>
    <w:rsid w:val="00B438AC"/>
    <w:rsid w:val="00B45D04"/>
    <w:rsid w:val="00B6158E"/>
    <w:rsid w:val="00B62D1C"/>
    <w:rsid w:val="00B76A91"/>
    <w:rsid w:val="00B959F2"/>
    <w:rsid w:val="00BA625B"/>
    <w:rsid w:val="00BA76CB"/>
    <w:rsid w:val="00BB516F"/>
    <w:rsid w:val="00BB6251"/>
    <w:rsid w:val="00C131FA"/>
    <w:rsid w:val="00C47C06"/>
    <w:rsid w:val="00C83DE0"/>
    <w:rsid w:val="00C90217"/>
    <w:rsid w:val="00C9052E"/>
    <w:rsid w:val="00C9143C"/>
    <w:rsid w:val="00C93995"/>
    <w:rsid w:val="00C9621F"/>
    <w:rsid w:val="00C96CA0"/>
    <w:rsid w:val="00C96F42"/>
    <w:rsid w:val="00CA287D"/>
    <w:rsid w:val="00CD45BD"/>
    <w:rsid w:val="00CD53B3"/>
    <w:rsid w:val="00CE3283"/>
    <w:rsid w:val="00CE3855"/>
    <w:rsid w:val="00D10499"/>
    <w:rsid w:val="00D35783"/>
    <w:rsid w:val="00D373DE"/>
    <w:rsid w:val="00D42DE1"/>
    <w:rsid w:val="00D700D6"/>
    <w:rsid w:val="00D71B77"/>
    <w:rsid w:val="00DA7856"/>
    <w:rsid w:val="00DB293B"/>
    <w:rsid w:val="00DC28B9"/>
    <w:rsid w:val="00DC4055"/>
    <w:rsid w:val="00DE3666"/>
    <w:rsid w:val="00DE6289"/>
    <w:rsid w:val="00E05FA9"/>
    <w:rsid w:val="00E13947"/>
    <w:rsid w:val="00E166DA"/>
    <w:rsid w:val="00E25136"/>
    <w:rsid w:val="00E26F6D"/>
    <w:rsid w:val="00E35BE9"/>
    <w:rsid w:val="00E52AF5"/>
    <w:rsid w:val="00E52D5F"/>
    <w:rsid w:val="00E61C4F"/>
    <w:rsid w:val="00E850FA"/>
    <w:rsid w:val="00E97E2F"/>
    <w:rsid w:val="00EC7501"/>
    <w:rsid w:val="00ED1E25"/>
    <w:rsid w:val="00EF330B"/>
    <w:rsid w:val="00F1187A"/>
    <w:rsid w:val="00F178A5"/>
    <w:rsid w:val="00F23D1C"/>
    <w:rsid w:val="00F510C4"/>
    <w:rsid w:val="00FA32B3"/>
    <w:rsid w:val="00FB1140"/>
    <w:rsid w:val="00FB7999"/>
    <w:rsid w:val="00FC0B80"/>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oNotEmbedSmartTags/>
  <w:decimalSymbol w:val="."/>
  <w:listSeparator w:val=","/>
  <w14:docId w14:val="195F4A0C"/>
  <w15:docId w15:val="{D6A4EBCB-E72A-400B-8B18-8E0C84C01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6DA"/>
    <w:pPr>
      <w:spacing w:line="280" w:lineRule="exact"/>
    </w:pPr>
    <w:rPr>
      <w:rFonts w:ascii="Helvetica" w:eastAsia="Times New Roman" w:hAnsi="Helvetica" w:cs="Times New Roman"/>
      <w:lang w:eastAsia="en-US"/>
    </w:rPr>
  </w:style>
  <w:style w:type="paragraph" w:styleId="Heading1">
    <w:name w:val="heading 1"/>
    <w:basedOn w:val="Normal"/>
    <w:next w:val="BodyText"/>
    <w:link w:val="Heading1Char"/>
    <w:qFormat/>
    <w:rsid w:val="00AE49E8"/>
    <w:pPr>
      <w:keepNext/>
      <w:spacing w:before="240" w:after="240"/>
      <w:outlineLvl w:val="0"/>
    </w:pPr>
    <w:rPr>
      <w:b/>
      <w:sz w:val="28"/>
    </w:rPr>
  </w:style>
  <w:style w:type="paragraph" w:styleId="Heading2">
    <w:name w:val="heading 2"/>
    <w:basedOn w:val="Normal"/>
    <w:next w:val="BodyText"/>
    <w:link w:val="Heading2Char"/>
    <w:qFormat/>
    <w:rsid w:val="00BA76CB"/>
    <w:pPr>
      <w:keepNext/>
      <w:spacing w:before="240" w:after="60"/>
      <w:outlineLvl w:val="1"/>
    </w:pPr>
    <w:rPr>
      <w:i/>
      <w:color w:val="4E344F"/>
      <w:sz w:val="24"/>
    </w:rPr>
  </w:style>
  <w:style w:type="paragraph" w:styleId="Heading3">
    <w:name w:val="heading 3"/>
    <w:basedOn w:val="Normal"/>
    <w:next w:val="BodyText"/>
    <w:link w:val="Heading3Char"/>
    <w:qFormat/>
    <w:rsid w:val="00696B29"/>
    <w:pPr>
      <w:keepNext/>
      <w:spacing w:after="120"/>
      <w:outlineLvl w:val="2"/>
    </w:pPr>
    <w:rPr>
      <w:b/>
      <w:color w:val="402B40"/>
    </w:rPr>
  </w:style>
  <w:style w:type="paragraph" w:styleId="Heading4">
    <w:name w:val="heading 4"/>
    <w:basedOn w:val="Normal"/>
    <w:next w:val="Normal"/>
    <w:link w:val="Heading4Char"/>
    <w:uiPriority w:val="9"/>
    <w:unhideWhenUsed/>
    <w:qFormat/>
    <w:rsid w:val="00C93995"/>
    <w:pPr>
      <w:keepNext/>
      <w:keepLines/>
      <w:spacing w:before="240" w:after="240"/>
      <w:jc w:val="center"/>
      <w:outlineLvl w:val="3"/>
    </w:pPr>
    <w:rPr>
      <w:rFonts w:eastAsiaTheme="majorEastAsia" w:cstheme="majorBidi"/>
      <w:b/>
      <w:bCs/>
      <w:iCs/>
      <w:color w:val="000000" w:themeColor="text1"/>
      <w:sz w:val="36"/>
    </w:rPr>
  </w:style>
  <w:style w:type="paragraph" w:styleId="Heading5">
    <w:name w:val="heading 5"/>
    <w:basedOn w:val="Normal"/>
    <w:next w:val="BodyText"/>
    <w:link w:val="Heading5Char"/>
    <w:uiPriority w:val="9"/>
    <w:unhideWhenUsed/>
    <w:qFormat/>
    <w:rsid w:val="00897115"/>
    <w:pPr>
      <w:keepNext/>
      <w:keepLines/>
      <w:spacing w:before="200"/>
      <w:outlineLvl w:val="4"/>
    </w:pPr>
    <w:rPr>
      <w:rFonts w:eastAsiaTheme="majorEastAsia" w:cstheme="majorBidi"/>
    </w:rPr>
  </w:style>
  <w:style w:type="paragraph" w:styleId="Heading6">
    <w:name w:val="heading 6"/>
    <w:basedOn w:val="Normal"/>
    <w:next w:val="BodyText"/>
    <w:link w:val="Heading6Char"/>
    <w:uiPriority w:val="9"/>
    <w:unhideWhenUsed/>
    <w:qFormat/>
    <w:rsid w:val="00897115"/>
    <w:pPr>
      <w:keepNext/>
      <w:keepLines/>
      <w:spacing w:before="200"/>
      <w:outlineLvl w:val="5"/>
    </w:pPr>
    <w:rPr>
      <w:rFonts w:eastAsiaTheme="majorEastAsia" w:cstheme="majorBidi"/>
      <w:i/>
      <w:iCs/>
      <w:color w:val="243F60" w:themeColor="accent1" w:themeShade="7F"/>
    </w:rPr>
  </w:style>
  <w:style w:type="paragraph" w:styleId="Heading7">
    <w:name w:val="heading 7"/>
    <w:basedOn w:val="Normal"/>
    <w:next w:val="BodyText"/>
    <w:link w:val="Heading7Char"/>
    <w:uiPriority w:val="9"/>
    <w:unhideWhenUsed/>
    <w:qFormat/>
    <w:rsid w:val="00897115"/>
    <w:pPr>
      <w:keepNext/>
      <w:keepLines/>
      <w:spacing w:before="200"/>
      <w:outlineLvl w:val="6"/>
    </w:pPr>
    <w:rPr>
      <w:rFonts w:ascii="Helvetica Light" w:eastAsiaTheme="majorEastAsia" w:hAnsi="Helvetica Light" w:cstheme="majorBidi"/>
      <w:i/>
      <w:iCs/>
      <w:color w:val="404040" w:themeColor="text1" w:themeTint="BF"/>
    </w:rPr>
  </w:style>
  <w:style w:type="paragraph" w:styleId="Heading8">
    <w:name w:val="heading 8"/>
    <w:basedOn w:val="Normal"/>
    <w:next w:val="BodyText"/>
    <w:link w:val="Heading8Char"/>
    <w:uiPriority w:val="9"/>
    <w:unhideWhenUsed/>
    <w:qFormat/>
    <w:rsid w:val="00897115"/>
    <w:pPr>
      <w:keepNext/>
      <w:keepLines/>
      <w:spacing w:before="200"/>
      <w:outlineLvl w:val="7"/>
    </w:pPr>
    <w:rPr>
      <w:rFonts w:eastAsiaTheme="majorEastAsia"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E49E8"/>
    <w:pPr>
      <w:spacing w:before="120"/>
      <w:jc w:val="right"/>
    </w:pPr>
    <w:rPr>
      <w:b/>
      <w:color w:val="402B40"/>
    </w:rPr>
  </w:style>
  <w:style w:type="paragraph" w:styleId="BodyText">
    <w:name w:val="Body Text"/>
    <w:basedOn w:val="Normal"/>
    <w:link w:val="BodyTextChar"/>
    <w:autoRedefine/>
    <w:rsid w:val="00AA525F"/>
    <w:pPr>
      <w:spacing w:line="240" w:lineRule="auto"/>
      <w:contextualSpacing/>
    </w:pPr>
    <w:rPr>
      <w:rFonts w:ascii="Trebuchet MS" w:hAnsi="Trebuchet MS"/>
      <w:noProof/>
      <w:color w:val="262626" w:themeColor="text1" w:themeTint="D9"/>
      <w:sz w:val="22"/>
      <w:szCs w:val="22"/>
    </w:rPr>
  </w:style>
  <w:style w:type="paragraph" w:styleId="Footer">
    <w:name w:val="footer"/>
    <w:basedOn w:val="Normal"/>
    <w:link w:val="FooterChar"/>
    <w:uiPriority w:val="99"/>
    <w:rsid w:val="00AE49E8"/>
    <w:pPr>
      <w:tabs>
        <w:tab w:val="center" w:pos="4320"/>
        <w:tab w:val="right" w:pos="8640"/>
      </w:tabs>
      <w:jc w:val="right"/>
    </w:pPr>
    <w:rPr>
      <w:color w:val="262626" w:themeColor="text1" w:themeTint="D9"/>
      <w:sz w:val="18"/>
    </w:rPr>
  </w:style>
  <w:style w:type="character" w:customStyle="1" w:styleId="FooterChar">
    <w:name w:val="Footer Char"/>
    <w:basedOn w:val="DefaultParagraphFont"/>
    <w:link w:val="Footer"/>
    <w:uiPriority w:val="99"/>
    <w:rsid w:val="002C2D52"/>
    <w:rPr>
      <w:rFonts w:ascii="Helvetica" w:eastAsia="Times New Roman" w:hAnsi="Helvetica" w:cs="Times New Roman"/>
      <w:color w:val="262626" w:themeColor="text1" w:themeTint="D9"/>
      <w:sz w:val="18"/>
      <w:lang w:eastAsia="en-US"/>
    </w:rPr>
  </w:style>
  <w:style w:type="paragraph" w:styleId="BalloonText">
    <w:name w:val="Balloon Text"/>
    <w:basedOn w:val="Normal"/>
    <w:link w:val="BalloonTextChar"/>
    <w:uiPriority w:val="99"/>
    <w:semiHidden/>
    <w:unhideWhenUsed/>
    <w:rsid w:val="00AE49E8"/>
    <w:rPr>
      <w:rFonts w:ascii="Lucida Grande" w:hAnsi="Lucida Grande"/>
      <w:sz w:val="18"/>
      <w:szCs w:val="18"/>
    </w:rPr>
  </w:style>
  <w:style w:type="character" w:customStyle="1" w:styleId="BalloonTextChar">
    <w:name w:val="Balloon Text Char"/>
    <w:basedOn w:val="DefaultParagraphFont"/>
    <w:link w:val="BalloonText"/>
    <w:uiPriority w:val="99"/>
    <w:semiHidden/>
    <w:rsid w:val="00AE49E8"/>
    <w:rPr>
      <w:rFonts w:ascii="Lucida Grande" w:eastAsia="Times New Roman" w:hAnsi="Lucida Grande" w:cs="Times New Roman"/>
      <w:sz w:val="18"/>
      <w:szCs w:val="18"/>
      <w:lang w:eastAsia="en-US"/>
    </w:rPr>
  </w:style>
  <w:style w:type="paragraph" w:customStyle="1" w:styleId="Noparagraphstyle">
    <w:name w:val="[No paragraph style]"/>
    <w:rsid w:val="00AE49E8"/>
    <w:pPr>
      <w:widowControl w:val="0"/>
      <w:autoSpaceDE w:val="0"/>
      <w:autoSpaceDN w:val="0"/>
      <w:adjustRightInd w:val="0"/>
      <w:spacing w:line="288" w:lineRule="auto"/>
      <w:textAlignment w:val="center"/>
    </w:pPr>
    <w:rPr>
      <w:rFonts w:ascii="Times New Roman" w:eastAsia="Times New Roman" w:hAnsi="Times New Roman" w:cs="Times New Roman"/>
      <w:color w:val="000000"/>
      <w:sz w:val="24"/>
      <w:lang w:eastAsia="en-US"/>
    </w:rPr>
  </w:style>
  <w:style w:type="character" w:customStyle="1" w:styleId="BodyTextChar">
    <w:name w:val="Body Text Char"/>
    <w:basedOn w:val="DefaultParagraphFont"/>
    <w:link w:val="BodyText"/>
    <w:rsid w:val="00AA525F"/>
    <w:rPr>
      <w:rFonts w:ascii="Trebuchet MS" w:eastAsia="Times New Roman" w:hAnsi="Trebuchet MS" w:cs="Times New Roman"/>
      <w:noProof/>
      <w:color w:val="262626" w:themeColor="text1" w:themeTint="D9"/>
      <w:sz w:val="22"/>
      <w:szCs w:val="22"/>
      <w:lang w:eastAsia="en-US"/>
    </w:rPr>
  </w:style>
  <w:style w:type="paragraph" w:styleId="BodyText2">
    <w:name w:val="Body Text 2"/>
    <w:aliases w:val="Body Text indented"/>
    <w:basedOn w:val="Normal"/>
    <w:link w:val="BodyText2Char"/>
    <w:rsid w:val="009D2868"/>
    <w:pPr>
      <w:tabs>
        <w:tab w:val="left" w:pos="6840"/>
      </w:tabs>
      <w:spacing w:after="120"/>
      <w:ind w:left="360"/>
    </w:pPr>
    <w:rPr>
      <w:color w:val="402B40"/>
    </w:rPr>
  </w:style>
  <w:style w:type="character" w:customStyle="1" w:styleId="BodyText2Char">
    <w:name w:val="Body Text 2 Char"/>
    <w:aliases w:val="Body Text indented Char"/>
    <w:basedOn w:val="DefaultParagraphFont"/>
    <w:link w:val="BodyText2"/>
    <w:rsid w:val="009D2868"/>
    <w:rPr>
      <w:rFonts w:ascii="Helvetica" w:eastAsia="Times New Roman" w:hAnsi="Helvetica" w:cs="Times New Roman"/>
      <w:color w:val="402B40"/>
      <w:lang w:eastAsia="en-US"/>
    </w:rPr>
  </w:style>
  <w:style w:type="paragraph" w:customStyle="1" w:styleId="BodyTextIndent21">
    <w:name w:val="Body Text Indent 21"/>
    <w:aliases w:val=".5"/>
    <w:basedOn w:val="BodyText"/>
    <w:link w:val="bodytextindent2Char"/>
    <w:qFormat/>
    <w:rsid w:val="00AE49E8"/>
    <w:pPr>
      <w:ind w:left="720"/>
    </w:pPr>
  </w:style>
  <w:style w:type="character" w:customStyle="1" w:styleId="bodytextindent2Char">
    <w:name w:val="body text indent 2 Char"/>
    <w:aliases w:val=".5 Char"/>
    <w:basedOn w:val="BodyTextChar"/>
    <w:link w:val="BodyTextIndent21"/>
    <w:rsid w:val="00AE49E8"/>
    <w:rPr>
      <w:rFonts w:ascii="Helvetica" w:eastAsia="Times New Roman" w:hAnsi="Helvetica" w:cs="Times New Roman"/>
      <w:noProof/>
      <w:color w:val="262626" w:themeColor="text1" w:themeTint="D9"/>
      <w:sz w:val="22"/>
      <w:szCs w:val="22"/>
      <w:lang w:eastAsia="en-US"/>
    </w:rPr>
  </w:style>
  <w:style w:type="paragraph" w:customStyle="1" w:styleId="Bullet">
    <w:name w:val="Bullet"/>
    <w:basedOn w:val="BodyText"/>
    <w:rsid w:val="00AE49E8"/>
    <w:pPr>
      <w:numPr>
        <w:numId w:val="14"/>
      </w:numPr>
      <w:spacing w:after="120"/>
    </w:pPr>
  </w:style>
  <w:style w:type="character" w:styleId="FollowedHyperlink">
    <w:name w:val="FollowedHyperlink"/>
    <w:basedOn w:val="DefaultParagraphFont"/>
    <w:rsid w:val="00AE49E8"/>
    <w:rPr>
      <w:color w:val="800080"/>
      <w:u w:val="single"/>
    </w:rPr>
  </w:style>
  <w:style w:type="character" w:customStyle="1" w:styleId="Heading1Char">
    <w:name w:val="Heading 1 Char"/>
    <w:basedOn w:val="DefaultParagraphFont"/>
    <w:link w:val="Heading1"/>
    <w:rsid w:val="002C2D52"/>
    <w:rPr>
      <w:rFonts w:ascii="Helvetica" w:eastAsia="Times New Roman" w:hAnsi="Helvetica" w:cs="Times New Roman"/>
      <w:b/>
      <w:sz w:val="28"/>
      <w:lang w:eastAsia="en-US"/>
    </w:rPr>
  </w:style>
  <w:style w:type="character" w:customStyle="1" w:styleId="Heading2Char">
    <w:name w:val="Heading 2 Char"/>
    <w:basedOn w:val="DefaultParagraphFont"/>
    <w:link w:val="Heading2"/>
    <w:rsid w:val="00BA76CB"/>
    <w:rPr>
      <w:rFonts w:ascii="Helvetica" w:eastAsia="Times New Roman" w:hAnsi="Helvetica" w:cs="Times New Roman"/>
      <w:i/>
      <w:color w:val="4E344F"/>
      <w:sz w:val="24"/>
      <w:lang w:eastAsia="en-US"/>
    </w:rPr>
  </w:style>
  <w:style w:type="character" w:customStyle="1" w:styleId="Heading3Char">
    <w:name w:val="Heading 3 Char"/>
    <w:basedOn w:val="DefaultParagraphFont"/>
    <w:link w:val="Heading3"/>
    <w:rsid w:val="00696B29"/>
    <w:rPr>
      <w:rFonts w:ascii="Helvetica" w:eastAsia="Times New Roman" w:hAnsi="Helvetica" w:cs="Times New Roman"/>
      <w:b/>
      <w:color w:val="402B40"/>
      <w:lang w:eastAsia="en-US"/>
    </w:rPr>
  </w:style>
  <w:style w:type="character" w:customStyle="1" w:styleId="Heading4Char">
    <w:name w:val="Heading 4 Char"/>
    <w:basedOn w:val="DefaultParagraphFont"/>
    <w:link w:val="Heading4"/>
    <w:uiPriority w:val="9"/>
    <w:rsid w:val="00C93995"/>
    <w:rPr>
      <w:rFonts w:ascii="Helvetica" w:eastAsiaTheme="majorEastAsia" w:hAnsi="Helvetica" w:cstheme="majorBidi"/>
      <w:b/>
      <w:bCs/>
      <w:iCs/>
      <w:color w:val="000000" w:themeColor="text1"/>
      <w:sz w:val="36"/>
      <w:lang w:eastAsia="en-US"/>
    </w:rPr>
  </w:style>
  <w:style w:type="character" w:styleId="Hyperlink">
    <w:name w:val="Hyperlink"/>
    <w:basedOn w:val="DefaultParagraphFont"/>
    <w:rsid w:val="00AE49E8"/>
    <w:rPr>
      <w:color w:val="0000FF"/>
      <w:u w:val="single"/>
    </w:rPr>
  </w:style>
  <w:style w:type="character" w:styleId="IntenseEmphasis">
    <w:name w:val="Intense Emphasis"/>
    <w:basedOn w:val="DefaultParagraphFont"/>
    <w:uiPriority w:val="21"/>
    <w:qFormat/>
    <w:rsid w:val="00AE49E8"/>
    <w:rPr>
      <w:rFonts w:ascii="Helvetica" w:hAnsi="Helvetica"/>
      <w:b/>
      <w:bCs/>
      <w:i/>
      <w:iCs/>
      <w:color w:val="000000" w:themeColor="text1"/>
    </w:rPr>
  </w:style>
  <w:style w:type="paragraph" w:styleId="ListBullet">
    <w:name w:val="List Bullet"/>
    <w:basedOn w:val="BodyText"/>
    <w:uiPriority w:val="99"/>
    <w:unhideWhenUsed/>
    <w:rsid w:val="00AE49E8"/>
    <w:pPr>
      <w:numPr>
        <w:numId w:val="15"/>
      </w:numPr>
    </w:pPr>
  </w:style>
  <w:style w:type="paragraph" w:styleId="ListBullet2">
    <w:name w:val="List Bullet 2"/>
    <w:basedOn w:val="BodyText"/>
    <w:uiPriority w:val="99"/>
    <w:unhideWhenUsed/>
    <w:rsid w:val="00AE49E8"/>
    <w:pPr>
      <w:numPr>
        <w:numId w:val="16"/>
      </w:numPr>
    </w:pPr>
  </w:style>
  <w:style w:type="paragraph" w:styleId="ListBullet3">
    <w:name w:val="List Bullet 3"/>
    <w:basedOn w:val="BodyText"/>
    <w:uiPriority w:val="99"/>
    <w:unhideWhenUsed/>
    <w:rsid w:val="00AE49E8"/>
    <w:pPr>
      <w:numPr>
        <w:numId w:val="17"/>
      </w:numPr>
    </w:pPr>
  </w:style>
  <w:style w:type="paragraph" w:styleId="ListContinue4">
    <w:name w:val="List Continue 4"/>
    <w:basedOn w:val="Normal"/>
    <w:uiPriority w:val="99"/>
    <w:semiHidden/>
    <w:unhideWhenUsed/>
    <w:rsid w:val="00AE49E8"/>
    <w:pPr>
      <w:spacing w:after="120"/>
      <w:ind w:left="1440"/>
      <w:contextualSpacing/>
    </w:pPr>
  </w:style>
  <w:style w:type="paragraph" w:styleId="ListNumber">
    <w:name w:val="List Number"/>
    <w:basedOn w:val="BodyText"/>
    <w:uiPriority w:val="99"/>
    <w:unhideWhenUsed/>
    <w:rsid w:val="00AE49E8"/>
    <w:pPr>
      <w:numPr>
        <w:numId w:val="18"/>
      </w:numPr>
    </w:pPr>
  </w:style>
  <w:style w:type="paragraph" w:styleId="ListNumber2">
    <w:name w:val="List Number 2"/>
    <w:basedOn w:val="BodyText"/>
    <w:uiPriority w:val="99"/>
    <w:unhideWhenUsed/>
    <w:rsid w:val="00AE49E8"/>
    <w:pPr>
      <w:numPr>
        <w:numId w:val="19"/>
      </w:numPr>
    </w:pPr>
  </w:style>
  <w:style w:type="paragraph" w:styleId="ListNumber3">
    <w:name w:val="List Number 3"/>
    <w:basedOn w:val="BodyText"/>
    <w:uiPriority w:val="99"/>
    <w:unhideWhenUsed/>
    <w:rsid w:val="00AE49E8"/>
    <w:pPr>
      <w:numPr>
        <w:numId w:val="20"/>
      </w:numPr>
    </w:pPr>
  </w:style>
  <w:style w:type="paragraph" w:customStyle="1" w:styleId="purposestatement">
    <w:name w:val="purpose statement"/>
    <w:basedOn w:val="Normal"/>
    <w:qFormat/>
    <w:rsid w:val="00AE49E8"/>
    <w:pPr>
      <w:jc w:val="center"/>
    </w:pPr>
  </w:style>
  <w:style w:type="paragraph" w:styleId="Quote">
    <w:name w:val="Quote"/>
    <w:basedOn w:val="Normal"/>
    <w:next w:val="Normal"/>
    <w:link w:val="QuoteChar"/>
    <w:uiPriority w:val="29"/>
    <w:qFormat/>
    <w:rsid w:val="00AE49E8"/>
    <w:rPr>
      <w:i/>
      <w:iCs/>
      <w:color w:val="000000" w:themeColor="text1"/>
    </w:rPr>
  </w:style>
  <w:style w:type="character" w:customStyle="1" w:styleId="QuoteChar">
    <w:name w:val="Quote Char"/>
    <w:basedOn w:val="DefaultParagraphFont"/>
    <w:link w:val="Quote"/>
    <w:uiPriority w:val="29"/>
    <w:rsid w:val="00AE49E8"/>
    <w:rPr>
      <w:rFonts w:ascii="Helvetica" w:eastAsia="Times New Roman" w:hAnsi="Helvetica" w:cs="Times New Roman"/>
      <w:i/>
      <w:iCs/>
      <w:color w:val="000000" w:themeColor="text1"/>
      <w:lang w:eastAsia="en-US"/>
    </w:rPr>
  </w:style>
  <w:style w:type="paragraph" w:styleId="Subtitle">
    <w:name w:val="Subtitle"/>
    <w:basedOn w:val="Normal"/>
    <w:next w:val="Normal"/>
    <w:link w:val="SubtitleChar"/>
    <w:uiPriority w:val="11"/>
    <w:qFormat/>
    <w:rsid w:val="00AE49E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E49E8"/>
    <w:rPr>
      <w:rFonts w:asciiTheme="majorHAnsi" w:eastAsiaTheme="majorEastAsia" w:hAnsiTheme="majorHAnsi" w:cstheme="majorBidi"/>
      <w:i/>
      <w:iCs/>
      <w:color w:val="4F81BD" w:themeColor="accent1"/>
      <w:spacing w:val="15"/>
      <w:sz w:val="24"/>
      <w:szCs w:val="24"/>
      <w:lang w:eastAsia="en-US"/>
    </w:rPr>
  </w:style>
  <w:style w:type="character" w:customStyle="1" w:styleId="Heading5Char">
    <w:name w:val="Heading 5 Char"/>
    <w:basedOn w:val="DefaultParagraphFont"/>
    <w:link w:val="Heading5"/>
    <w:uiPriority w:val="9"/>
    <w:rsid w:val="00897115"/>
    <w:rPr>
      <w:rFonts w:ascii="Helvetica" w:eastAsiaTheme="majorEastAsia" w:hAnsi="Helvetica" w:cstheme="majorBidi"/>
      <w:lang w:eastAsia="en-US"/>
    </w:rPr>
  </w:style>
  <w:style w:type="character" w:customStyle="1" w:styleId="Heading6Char">
    <w:name w:val="Heading 6 Char"/>
    <w:basedOn w:val="DefaultParagraphFont"/>
    <w:link w:val="Heading6"/>
    <w:uiPriority w:val="9"/>
    <w:rsid w:val="00897115"/>
    <w:rPr>
      <w:rFonts w:ascii="Helvetica" w:eastAsiaTheme="majorEastAsia" w:hAnsi="Helvetica" w:cstheme="majorBidi"/>
      <w:i/>
      <w:iCs/>
      <w:color w:val="243F60" w:themeColor="accent1" w:themeShade="7F"/>
      <w:lang w:eastAsia="en-US"/>
    </w:rPr>
  </w:style>
  <w:style w:type="character" w:customStyle="1" w:styleId="Heading7Char">
    <w:name w:val="Heading 7 Char"/>
    <w:basedOn w:val="DefaultParagraphFont"/>
    <w:link w:val="Heading7"/>
    <w:uiPriority w:val="9"/>
    <w:rsid w:val="00897115"/>
    <w:rPr>
      <w:rFonts w:ascii="Helvetica Light" w:eastAsiaTheme="majorEastAsia" w:hAnsi="Helvetica Light" w:cstheme="majorBidi"/>
      <w:i/>
      <w:iCs/>
      <w:color w:val="404040" w:themeColor="text1" w:themeTint="BF"/>
      <w:lang w:eastAsia="en-US"/>
    </w:rPr>
  </w:style>
  <w:style w:type="character" w:customStyle="1" w:styleId="Heading8Char">
    <w:name w:val="Heading 8 Char"/>
    <w:basedOn w:val="DefaultParagraphFont"/>
    <w:link w:val="Heading8"/>
    <w:uiPriority w:val="9"/>
    <w:rsid w:val="00897115"/>
    <w:rPr>
      <w:rFonts w:ascii="Helvetica" w:eastAsiaTheme="majorEastAsia" w:hAnsi="Helvetica" w:cstheme="majorBidi"/>
      <w:color w:val="404040" w:themeColor="text1" w:themeTint="BF"/>
      <w:lang w:eastAsia="en-US"/>
    </w:rPr>
  </w:style>
  <w:style w:type="paragraph" w:styleId="Title">
    <w:name w:val="Title"/>
    <w:basedOn w:val="Normal"/>
    <w:next w:val="Normal"/>
    <w:link w:val="TitleChar"/>
    <w:uiPriority w:val="10"/>
    <w:qFormat/>
    <w:rsid w:val="0089711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97115"/>
    <w:rPr>
      <w:rFonts w:asciiTheme="majorHAnsi" w:eastAsiaTheme="majorEastAsia" w:hAnsiTheme="majorHAnsi" w:cstheme="majorBidi"/>
      <w:color w:val="17365D" w:themeColor="text2" w:themeShade="BF"/>
      <w:spacing w:val="5"/>
      <w:kern w:val="28"/>
      <w:sz w:val="52"/>
      <w:szCs w:val="52"/>
      <w:lang w:eastAsia="en-US"/>
    </w:rPr>
  </w:style>
  <w:style w:type="paragraph" w:styleId="ListBullet4">
    <w:name w:val="List Bullet 4"/>
    <w:basedOn w:val="Normal"/>
    <w:uiPriority w:val="99"/>
    <w:unhideWhenUsed/>
    <w:rsid w:val="00696B29"/>
    <w:pPr>
      <w:numPr>
        <w:numId w:val="25"/>
      </w:numPr>
      <w:contextualSpacing/>
    </w:pPr>
  </w:style>
  <w:style w:type="paragraph" w:styleId="NormalWeb">
    <w:name w:val="Normal (Web)"/>
    <w:basedOn w:val="Normal"/>
    <w:uiPriority w:val="99"/>
    <w:unhideWhenUsed/>
    <w:rsid w:val="00B76A91"/>
    <w:pPr>
      <w:spacing w:before="100" w:beforeAutospacing="1" w:after="100" w:afterAutospacing="1" w:line="240" w:lineRule="auto"/>
    </w:pPr>
    <w:rPr>
      <w:rFonts w:ascii="Times New Roman" w:hAnsi="Times New Roman"/>
      <w:sz w:val="24"/>
      <w:szCs w:val="24"/>
    </w:rPr>
  </w:style>
  <w:style w:type="character" w:styleId="Emphasis">
    <w:name w:val="Emphasis"/>
    <w:basedOn w:val="DefaultParagraphFont"/>
    <w:uiPriority w:val="20"/>
    <w:qFormat/>
    <w:rsid w:val="00B76A91"/>
    <w:rPr>
      <w:i/>
      <w:iCs/>
    </w:rPr>
  </w:style>
  <w:style w:type="table" w:styleId="TableGrid">
    <w:name w:val="Table Grid"/>
    <w:basedOn w:val="TableNormal"/>
    <w:uiPriority w:val="59"/>
    <w:rsid w:val="00753233"/>
    <w:rPr>
      <w:rFonts w:ascii="Cambria" w:eastAsia="MS Mincho" w:hAnsi="Cambria"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DefaultParagraphFont"/>
    <w:rsid w:val="00C96F42"/>
  </w:style>
  <w:style w:type="character" w:customStyle="1" w:styleId="gi">
    <w:name w:val="gi"/>
    <w:rsid w:val="00B62D1C"/>
  </w:style>
  <w:style w:type="paragraph" w:styleId="ListParagraph">
    <w:name w:val="List Paragraph"/>
    <w:basedOn w:val="Normal"/>
    <w:uiPriority w:val="34"/>
    <w:qFormat/>
    <w:rsid w:val="007D1D38"/>
    <w:pPr>
      <w:ind w:left="720"/>
      <w:contextualSpacing/>
    </w:pPr>
  </w:style>
  <w:style w:type="character" w:styleId="CommentReference">
    <w:name w:val="annotation reference"/>
    <w:basedOn w:val="DefaultParagraphFont"/>
    <w:uiPriority w:val="99"/>
    <w:semiHidden/>
    <w:unhideWhenUsed/>
    <w:rsid w:val="00A52B52"/>
    <w:rPr>
      <w:sz w:val="16"/>
      <w:szCs w:val="16"/>
    </w:rPr>
  </w:style>
  <w:style w:type="paragraph" w:styleId="CommentText">
    <w:name w:val="annotation text"/>
    <w:basedOn w:val="Normal"/>
    <w:link w:val="CommentTextChar"/>
    <w:uiPriority w:val="99"/>
    <w:semiHidden/>
    <w:unhideWhenUsed/>
    <w:rsid w:val="00A52B52"/>
    <w:pPr>
      <w:spacing w:line="240" w:lineRule="auto"/>
    </w:pPr>
  </w:style>
  <w:style w:type="character" w:customStyle="1" w:styleId="CommentTextChar">
    <w:name w:val="Comment Text Char"/>
    <w:basedOn w:val="DefaultParagraphFont"/>
    <w:link w:val="CommentText"/>
    <w:uiPriority w:val="99"/>
    <w:semiHidden/>
    <w:rsid w:val="00A52B52"/>
    <w:rPr>
      <w:rFonts w:ascii="Helvetica" w:eastAsia="Times New Roman" w:hAnsi="Helvetica" w:cs="Times New Roman"/>
      <w:lang w:eastAsia="en-US"/>
    </w:rPr>
  </w:style>
  <w:style w:type="paragraph" w:styleId="CommentSubject">
    <w:name w:val="annotation subject"/>
    <w:basedOn w:val="CommentText"/>
    <w:next w:val="CommentText"/>
    <w:link w:val="CommentSubjectChar"/>
    <w:uiPriority w:val="99"/>
    <w:semiHidden/>
    <w:unhideWhenUsed/>
    <w:rsid w:val="00A52B52"/>
    <w:rPr>
      <w:b/>
      <w:bCs/>
    </w:rPr>
  </w:style>
  <w:style w:type="character" w:customStyle="1" w:styleId="CommentSubjectChar">
    <w:name w:val="Comment Subject Char"/>
    <w:basedOn w:val="CommentTextChar"/>
    <w:link w:val="CommentSubject"/>
    <w:uiPriority w:val="99"/>
    <w:semiHidden/>
    <w:rsid w:val="00A52B52"/>
    <w:rPr>
      <w:rFonts w:ascii="Helvetica" w:eastAsia="Times New Roman" w:hAnsi="Helvetica" w:cs="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632939">
      <w:bodyDiv w:val="1"/>
      <w:marLeft w:val="0"/>
      <w:marRight w:val="0"/>
      <w:marTop w:val="0"/>
      <w:marBottom w:val="0"/>
      <w:divBdr>
        <w:top w:val="none" w:sz="0" w:space="0" w:color="auto"/>
        <w:left w:val="none" w:sz="0" w:space="0" w:color="auto"/>
        <w:bottom w:val="none" w:sz="0" w:space="0" w:color="auto"/>
        <w:right w:val="none" w:sz="0" w:space="0" w:color="auto"/>
      </w:divBdr>
    </w:div>
    <w:div w:id="809323225">
      <w:bodyDiv w:val="1"/>
      <w:marLeft w:val="0"/>
      <w:marRight w:val="0"/>
      <w:marTop w:val="0"/>
      <w:marBottom w:val="0"/>
      <w:divBdr>
        <w:top w:val="none" w:sz="0" w:space="0" w:color="auto"/>
        <w:left w:val="none" w:sz="0" w:space="0" w:color="auto"/>
        <w:bottom w:val="none" w:sz="0" w:space="0" w:color="auto"/>
        <w:right w:val="none" w:sz="0" w:space="0" w:color="auto"/>
      </w:divBdr>
    </w:div>
    <w:div w:id="1055393902">
      <w:bodyDiv w:val="1"/>
      <w:marLeft w:val="0"/>
      <w:marRight w:val="0"/>
      <w:marTop w:val="0"/>
      <w:marBottom w:val="0"/>
      <w:divBdr>
        <w:top w:val="none" w:sz="0" w:space="0" w:color="auto"/>
        <w:left w:val="none" w:sz="0" w:space="0" w:color="auto"/>
        <w:bottom w:val="none" w:sz="0" w:space="0" w:color="auto"/>
        <w:right w:val="none" w:sz="0" w:space="0" w:color="auto"/>
      </w:divBdr>
    </w:div>
    <w:div w:id="1084955840">
      <w:bodyDiv w:val="1"/>
      <w:marLeft w:val="0"/>
      <w:marRight w:val="0"/>
      <w:marTop w:val="0"/>
      <w:marBottom w:val="0"/>
      <w:divBdr>
        <w:top w:val="none" w:sz="0" w:space="0" w:color="auto"/>
        <w:left w:val="none" w:sz="0" w:space="0" w:color="auto"/>
        <w:bottom w:val="none" w:sz="0" w:space="0" w:color="auto"/>
        <w:right w:val="none" w:sz="0" w:space="0" w:color="auto"/>
      </w:divBdr>
    </w:div>
    <w:div w:id="1107845312">
      <w:bodyDiv w:val="1"/>
      <w:marLeft w:val="0"/>
      <w:marRight w:val="0"/>
      <w:marTop w:val="0"/>
      <w:marBottom w:val="0"/>
      <w:divBdr>
        <w:top w:val="none" w:sz="0" w:space="0" w:color="auto"/>
        <w:left w:val="none" w:sz="0" w:space="0" w:color="auto"/>
        <w:bottom w:val="none" w:sz="0" w:space="0" w:color="auto"/>
        <w:right w:val="none" w:sz="0" w:space="0" w:color="auto"/>
      </w:divBdr>
    </w:div>
    <w:div w:id="1134837153">
      <w:bodyDiv w:val="1"/>
      <w:marLeft w:val="0"/>
      <w:marRight w:val="0"/>
      <w:marTop w:val="0"/>
      <w:marBottom w:val="0"/>
      <w:divBdr>
        <w:top w:val="none" w:sz="0" w:space="0" w:color="auto"/>
        <w:left w:val="none" w:sz="0" w:space="0" w:color="auto"/>
        <w:bottom w:val="none" w:sz="0" w:space="0" w:color="auto"/>
        <w:right w:val="none" w:sz="0" w:space="0" w:color="auto"/>
      </w:divBdr>
      <w:divsChild>
        <w:div w:id="230894259">
          <w:marLeft w:val="0"/>
          <w:marRight w:val="0"/>
          <w:marTop w:val="0"/>
          <w:marBottom w:val="0"/>
          <w:divBdr>
            <w:top w:val="none" w:sz="0" w:space="0" w:color="auto"/>
            <w:left w:val="none" w:sz="0" w:space="0" w:color="auto"/>
            <w:bottom w:val="none" w:sz="0" w:space="0" w:color="auto"/>
            <w:right w:val="none" w:sz="0" w:space="0" w:color="auto"/>
          </w:divBdr>
          <w:divsChild>
            <w:div w:id="1673410924">
              <w:marLeft w:val="0"/>
              <w:marRight w:val="0"/>
              <w:marTop w:val="0"/>
              <w:marBottom w:val="0"/>
              <w:divBdr>
                <w:top w:val="none" w:sz="0" w:space="0" w:color="auto"/>
                <w:left w:val="none" w:sz="0" w:space="0" w:color="auto"/>
                <w:bottom w:val="none" w:sz="0" w:space="0" w:color="auto"/>
                <w:right w:val="none" w:sz="0" w:space="0" w:color="auto"/>
              </w:divBdr>
              <w:divsChild>
                <w:div w:id="13362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896133">
          <w:marLeft w:val="0"/>
          <w:marRight w:val="0"/>
          <w:marTop w:val="0"/>
          <w:marBottom w:val="0"/>
          <w:divBdr>
            <w:top w:val="none" w:sz="0" w:space="0" w:color="auto"/>
            <w:left w:val="none" w:sz="0" w:space="0" w:color="auto"/>
            <w:bottom w:val="none" w:sz="0" w:space="0" w:color="auto"/>
            <w:right w:val="none" w:sz="0" w:space="0" w:color="auto"/>
          </w:divBdr>
          <w:divsChild>
            <w:div w:id="1238788517">
              <w:marLeft w:val="0"/>
              <w:marRight w:val="0"/>
              <w:marTop w:val="0"/>
              <w:marBottom w:val="0"/>
              <w:divBdr>
                <w:top w:val="none" w:sz="0" w:space="0" w:color="auto"/>
                <w:left w:val="none" w:sz="0" w:space="0" w:color="auto"/>
                <w:bottom w:val="none" w:sz="0" w:space="0" w:color="auto"/>
                <w:right w:val="none" w:sz="0" w:space="0" w:color="auto"/>
              </w:divBdr>
              <w:divsChild>
                <w:div w:id="87616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779037">
      <w:bodyDiv w:val="1"/>
      <w:marLeft w:val="0"/>
      <w:marRight w:val="0"/>
      <w:marTop w:val="0"/>
      <w:marBottom w:val="0"/>
      <w:divBdr>
        <w:top w:val="none" w:sz="0" w:space="0" w:color="auto"/>
        <w:left w:val="none" w:sz="0" w:space="0" w:color="auto"/>
        <w:bottom w:val="none" w:sz="0" w:space="0" w:color="auto"/>
        <w:right w:val="none" w:sz="0" w:space="0" w:color="auto"/>
      </w:divBdr>
    </w:div>
    <w:div w:id="16765742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www.uaf.edu/omb"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0A786EB-A4B1-439B-9C77-ED63E2A61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724</Words>
  <Characters>4129</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PGS</Company>
  <LinksUpToDate>false</LinksUpToDate>
  <CharactersWithSpaces>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Garrels</dc:creator>
  <cp:lastModifiedBy>Briana D Walters</cp:lastModifiedBy>
  <cp:revision>2</cp:revision>
  <cp:lastPrinted>2015-11-20T18:40:00Z</cp:lastPrinted>
  <dcterms:created xsi:type="dcterms:W3CDTF">2019-02-01T20:57:00Z</dcterms:created>
  <dcterms:modified xsi:type="dcterms:W3CDTF">2019-02-01T20:57:00Z</dcterms:modified>
</cp:coreProperties>
</file>