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6B2B4" w14:textId="56276148" w:rsidR="004B1B59" w:rsidRPr="00630BB2" w:rsidRDefault="004B1B59">
      <w:pPr>
        <w:rPr>
          <w:rFonts w:ascii="Trebuchet MS" w:hAnsi="Trebuchet MS"/>
          <w:b/>
          <w:sz w:val="18"/>
          <w:szCs w:val="18"/>
        </w:rPr>
      </w:pPr>
      <w:bookmarkStart w:id="0" w:name="_GoBack"/>
      <w:bookmarkEnd w:id="0"/>
      <w:r w:rsidRPr="00630BB2">
        <w:rPr>
          <w:rFonts w:ascii="Trebuchet MS" w:hAnsi="Trebuchet MS"/>
          <w:b/>
          <w:sz w:val="18"/>
          <w:szCs w:val="18"/>
        </w:rPr>
        <w:t>Special Education Course Descriptions</w:t>
      </w:r>
    </w:p>
    <w:tbl>
      <w:tblPr>
        <w:tblStyle w:val="TableGrid"/>
        <w:tblW w:w="0" w:type="auto"/>
        <w:tblLook w:val="04A0" w:firstRow="1" w:lastRow="0" w:firstColumn="1" w:lastColumn="0" w:noHBand="0" w:noVBand="1"/>
      </w:tblPr>
      <w:tblGrid>
        <w:gridCol w:w="1188"/>
        <w:gridCol w:w="2476"/>
      </w:tblGrid>
      <w:tr w:rsidR="004B1B59" w:rsidRPr="00971C59" w14:paraId="6FD9055C" w14:textId="77777777" w:rsidTr="002A1A64">
        <w:tc>
          <w:tcPr>
            <w:tcW w:w="1188" w:type="dxa"/>
            <w:tcBorders>
              <w:bottom w:val="single" w:sz="4" w:space="0" w:color="auto"/>
            </w:tcBorders>
            <w:shd w:val="clear" w:color="auto" w:fill="FBFFAB"/>
          </w:tcPr>
          <w:p w14:paraId="1B626CAC"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F482</w:t>
            </w:r>
          </w:p>
        </w:tc>
        <w:tc>
          <w:tcPr>
            <w:tcW w:w="2476" w:type="dxa"/>
            <w:tcBorders>
              <w:bottom w:val="single" w:sz="4" w:space="0" w:color="auto"/>
            </w:tcBorders>
            <w:shd w:val="clear" w:color="auto" w:fill="FBFFAB"/>
          </w:tcPr>
          <w:p w14:paraId="29EFCEB0"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Inclusive Classrooms for All Children</w:t>
            </w:r>
          </w:p>
        </w:tc>
      </w:tr>
      <w:tr w:rsidR="004B1B59" w:rsidRPr="00630BB2" w14:paraId="33341A56" w14:textId="77777777" w:rsidTr="002A1A64">
        <w:tc>
          <w:tcPr>
            <w:tcW w:w="1188" w:type="dxa"/>
            <w:tcBorders>
              <w:bottom w:val="single" w:sz="4" w:space="0" w:color="auto"/>
            </w:tcBorders>
            <w:shd w:val="clear" w:color="auto" w:fill="FBFFAB"/>
          </w:tcPr>
          <w:p w14:paraId="73AF88F0"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30255C65" w14:textId="77777777" w:rsidR="004B1B59" w:rsidRPr="00630BB2" w:rsidRDefault="002A1A64"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Co-r</w:t>
            </w:r>
            <w:r w:rsidR="004B1B59" w:rsidRPr="00630BB2">
              <w:rPr>
                <w:rFonts w:ascii="Trebuchet MS" w:eastAsia="Times New Roman" w:hAnsi="Trebuchet MS"/>
                <w:b/>
                <w:bCs/>
                <w:sz w:val="16"/>
                <w:szCs w:val="16"/>
              </w:rPr>
              <w:t>equisite</w:t>
            </w:r>
          </w:p>
        </w:tc>
        <w:tc>
          <w:tcPr>
            <w:tcW w:w="2476" w:type="dxa"/>
            <w:tcBorders>
              <w:bottom w:val="single" w:sz="4" w:space="0" w:color="auto"/>
            </w:tcBorders>
            <w:shd w:val="clear" w:color="auto" w:fill="FBFFAB"/>
          </w:tcPr>
          <w:p w14:paraId="24565640"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Summer</w:t>
            </w:r>
          </w:p>
          <w:p w14:paraId="1F379AA3"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Online</w:t>
            </w:r>
          </w:p>
        </w:tc>
      </w:tr>
      <w:tr w:rsidR="004B1B59" w:rsidRPr="00971C59" w14:paraId="52A117B1" w14:textId="77777777" w:rsidTr="00137383">
        <w:tc>
          <w:tcPr>
            <w:tcW w:w="3664" w:type="dxa"/>
            <w:gridSpan w:val="2"/>
            <w:tcBorders>
              <w:top w:val="single" w:sz="4" w:space="0" w:color="auto"/>
            </w:tcBorders>
          </w:tcPr>
          <w:p w14:paraId="70E314C7" w14:textId="4D86746A" w:rsidR="004B1B59" w:rsidRPr="00971C59" w:rsidRDefault="00971C59" w:rsidP="00137383">
            <w:pPr>
              <w:spacing w:before="100" w:beforeAutospacing="1" w:after="100" w:afterAutospacing="1"/>
              <w:outlineLvl w:val="1"/>
              <w:rPr>
                <w:rFonts w:ascii="Trebuchet MS" w:eastAsia="Times New Roman" w:hAnsi="Trebuchet MS"/>
                <w:sz w:val="18"/>
                <w:szCs w:val="18"/>
              </w:rPr>
            </w:pPr>
            <w:r w:rsidRPr="00971C59">
              <w:rPr>
                <w:rFonts w:ascii="Trebuchet MS" w:hAnsi="Trebuchet MS" w:cs="Verdana"/>
                <w:color w:val="262626"/>
                <w:sz w:val="18"/>
                <w:szCs w:val="18"/>
              </w:rPr>
              <w:t>An in-depth understanding of concepts, strategies and issues that surround supporting the needs of students who experience disabilities in the general education classroom. Field experience required. Prerequisites: ED F201. Note: Elementary Education students are required to submit Praxis I scores to School of Education prior to enrolling in EDSE F482. (2.5+0+1)</w:t>
            </w:r>
          </w:p>
        </w:tc>
      </w:tr>
    </w:tbl>
    <w:p w14:paraId="0916D5D1" w14:textId="77777777" w:rsidR="004B1B59" w:rsidRPr="00971C59" w:rsidRDefault="004B1B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4B1B59" w:rsidRPr="00971C59" w14:paraId="4A9E8B7D" w14:textId="77777777" w:rsidTr="002A1A64">
        <w:tc>
          <w:tcPr>
            <w:tcW w:w="1188" w:type="dxa"/>
            <w:tcBorders>
              <w:bottom w:val="single" w:sz="4" w:space="0" w:color="auto"/>
            </w:tcBorders>
            <w:shd w:val="clear" w:color="auto" w:fill="FBFFAB"/>
          </w:tcPr>
          <w:p w14:paraId="4C1577B6" w14:textId="77777777" w:rsidR="004B1B59" w:rsidRPr="00971C59" w:rsidRDefault="004B1B59" w:rsidP="004B1B59">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F605</w:t>
            </w:r>
          </w:p>
        </w:tc>
        <w:tc>
          <w:tcPr>
            <w:tcW w:w="2476" w:type="dxa"/>
            <w:tcBorders>
              <w:bottom w:val="single" w:sz="4" w:space="0" w:color="auto"/>
            </w:tcBorders>
            <w:shd w:val="clear" w:color="auto" w:fill="FBFFAB"/>
          </w:tcPr>
          <w:p w14:paraId="6E9E5137"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Early Childhood Special Education</w:t>
            </w:r>
          </w:p>
        </w:tc>
      </w:tr>
      <w:tr w:rsidR="004B1B59" w:rsidRPr="00630BB2" w14:paraId="1FF345F7" w14:textId="77777777" w:rsidTr="002A1A64">
        <w:tc>
          <w:tcPr>
            <w:tcW w:w="1188" w:type="dxa"/>
            <w:tcBorders>
              <w:bottom w:val="single" w:sz="4" w:space="0" w:color="auto"/>
            </w:tcBorders>
            <w:shd w:val="clear" w:color="auto" w:fill="FBFFAB"/>
          </w:tcPr>
          <w:p w14:paraId="3F5A1274"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7D82B006"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19A7C5C0"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545A1C0F" w14:textId="77777777" w:rsidR="004B1B59" w:rsidRPr="00630BB2" w:rsidRDefault="004B1B59" w:rsidP="004B1B59">
            <w:pPr>
              <w:outlineLvl w:val="1"/>
              <w:rPr>
                <w:rFonts w:ascii="Trebuchet MS" w:eastAsia="Times New Roman" w:hAnsi="Trebuchet MS"/>
                <w:b/>
                <w:bCs/>
                <w:sz w:val="16"/>
                <w:szCs w:val="16"/>
              </w:rPr>
            </w:pPr>
            <w:r w:rsidRPr="00630BB2">
              <w:rPr>
                <w:rFonts w:ascii="Trebuchet MS" w:eastAsia="Times New Roman" w:hAnsi="Trebuchet MS"/>
                <w:b/>
                <w:bCs/>
                <w:sz w:val="16"/>
                <w:szCs w:val="16"/>
              </w:rPr>
              <w:t>On campus, Audio</w:t>
            </w:r>
          </w:p>
        </w:tc>
      </w:tr>
      <w:tr w:rsidR="004B1B59" w:rsidRPr="00971C59" w14:paraId="0AAD4EFF" w14:textId="77777777" w:rsidTr="00137383">
        <w:tc>
          <w:tcPr>
            <w:tcW w:w="3664" w:type="dxa"/>
            <w:gridSpan w:val="2"/>
            <w:tcBorders>
              <w:top w:val="single" w:sz="4" w:space="0" w:color="auto"/>
            </w:tcBorders>
          </w:tcPr>
          <w:p w14:paraId="52CFD864" w14:textId="77777777" w:rsidR="004B1B59" w:rsidRPr="00971C59" w:rsidRDefault="004B1B59" w:rsidP="00137383">
            <w:pPr>
              <w:spacing w:before="100" w:beforeAutospacing="1" w:after="100" w:afterAutospacing="1"/>
              <w:outlineLvl w:val="1"/>
              <w:rPr>
                <w:rFonts w:ascii="Trebuchet MS" w:eastAsia="Times New Roman" w:hAnsi="Trebuchet MS"/>
                <w:sz w:val="18"/>
                <w:szCs w:val="18"/>
              </w:rPr>
            </w:pPr>
            <w:r w:rsidRPr="00971C59">
              <w:rPr>
                <w:rFonts w:ascii="Trebuchet MS" w:eastAsia="Times New Roman" w:hAnsi="Trebuchet MS"/>
                <w:sz w:val="18"/>
                <w:szCs w:val="18"/>
              </w:rPr>
              <w:t>Survey of philosophical, legal, and programmatic foundations of early childhood special education; characteristics of young children with disabilities; strategies to support young children with disabilities in inclusive settings; development, implementation, and evaluation of Individual Family Services Program (IFSP) plans in culturally diverse settings. Field experience required. (3+0+1)</w:t>
            </w:r>
          </w:p>
        </w:tc>
      </w:tr>
    </w:tbl>
    <w:p w14:paraId="35BC37DF" w14:textId="77777777" w:rsidR="004B1B59" w:rsidRPr="00971C59" w:rsidRDefault="004B1B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4B1B59" w:rsidRPr="00971C59" w14:paraId="3E0DADDD" w14:textId="77777777" w:rsidTr="002A1A64">
        <w:tc>
          <w:tcPr>
            <w:tcW w:w="1188" w:type="dxa"/>
            <w:tcBorders>
              <w:bottom w:val="single" w:sz="4" w:space="0" w:color="auto"/>
            </w:tcBorders>
            <w:shd w:val="clear" w:color="auto" w:fill="FBFFAB"/>
          </w:tcPr>
          <w:p w14:paraId="10B83870" w14:textId="02A3925A"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F61</w:t>
            </w:r>
            <w:r w:rsidR="00971C59" w:rsidRPr="00971C59">
              <w:rPr>
                <w:rFonts w:ascii="Trebuchet MS" w:eastAsia="Times New Roman" w:hAnsi="Trebuchet MS"/>
                <w:b/>
                <w:bCs/>
                <w:sz w:val="18"/>
                <w:szCs w:val="18"/>
              </w:rPr>
              <w:t>0</w:t>
            </w:r>
          </w:p>
        </w:tc>
        <w:tc>
          <w:tcPr>
            <w:tcW w:w="2476" w:type="dxa"/>
            <w:tcBorders>
              <w:bottom w:val="single" w:sz="4" w:space="0" w:color="auto"/>
            </w:tcBorders>
            <w:shd w:val="clear" w:color="auto" w:fill="FBFFAB"/>
          </w:tcPr>
          <w:p w14:paraId="0659CCAD" w14:textId="77777777" w:rsidR="004B1B59" w:rsidRPr="00971C59" w:rsidRDefault="004B1B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Assessment of Students with Disabilities</w:t>
            </w:r>
          </w:p>
        </w:tc>
      </w:tr>
      <w:tr w:rsidR="004B1B59" w:rsidRPr="00630BB2" w14:paraId="64B1D0E6" w14:textId="77777777" w:rsidTr="002A1A64">
        <w:tc>
          <w:tcPr>
            <w:tcW w:w="1188" w:type="dxa"/>
            <w:tcBorders>
              <w:bottom w:val="single" w:sz="4" w:space="0" w:color="auto"/>
            </w:tcBorders>
            <w:shd w:val="clear" w:color="auto" w:fill="FBFFAB"/>
          </w:tcPr>
          <w:p w14:paraId="2DD3C6C9"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307DDC25" w14:textId="5D0EA12A" w:rsidR="004B1B59" w:rsidRPr="00630BB2" w:rsidRDefault="00630BB2"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67734A16" w14:textId="77777777" w:rsidR="004B1B59" w:rsidRPr="00630BB2" w:rsidRDefault="004B1B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4CEE153E" w14:textId="0CFBF75F" w:rsidR="004B1B59" w:rsidRPr="00630BB2" w:rsidRDefault="004B1B59" w:rsidP="00630BB2">
            <w:pPr>
              <w:outlineLvl w:val="1"/>
              <w:rPr>
                <w:rFonts w:ascii="Trebuchet MS" w:eastAsia="Times New Roman" w:hAnsi="Trebuchet MS"/>
                <w:b/>
                <w:bCs/>
                <w:sz w:val="16"/>
                <w:szCs w:val="16"/>
              </w:rPr>
            </w:pPr>
            <w:r w:rsidRPr="00630BB2">
              <w:rPr>
                <w:rFonts w:ascii="Trebuchet MS" w:eastAsia="Times New Roman" w:hAnsi="Trebuchet MS"/>
                <w:b/>
                <w:bCs/>
                <w:sz w:val="16"/>
                <w:szCs w:val="16"/>
              </w:rPr>
              <w:t xml:space="preserve">On campus, </w:t>
            </w:r>
            <w:r w:rsidR="00630BB2" w:rsidRPr="00630BB2">
              <w:rPr>
                <w:rFonts w:ascii="Trebuchet MS" w:eastAsia="Times New Roman" w:hAnsi="Trebuchet MS"/>
                <w:b/>
                <w:bCs/>
                <w:sz w:val="16"/>
                <w:szCs w:val="16"/>
              </w:rPr>
              <w:t>BB Collaborate</w:t>
            </w:r>
          </w:p>
        </w:tc>
      </w:tr>
      <w:tr w:rsidR="004B1B59" w:rsidRPr="00971C59" w14:paraId="0BDCDF0F" w14:textId="77777777" w:rsidTr="00137383">
        <w:tc>
          <w:tcPr>
            <w:tcW w:w="3664" w:type="dxa"/>
            <w:gridSpan w:val="2"/>
            <w:tcBorders>
              <w:top w:val="single" w:sz="4" w:space="0" w:color="auto"/>
            </w:tcBorders>
          </w:tcPr>
          <w:p w14:paraId="14A7FE8B" w14:textId="480E1376" w:rsidR="004B1B59" w:rsidRPr="00971C59" w:rsidRDefault="00971C59" w:rsidP="00137383">
            <w:pPr>
              <w:spacing w:before="100" w:beforeAutospacing="1" w:after="100" w:afterAutospacing="1"/>
              <w:outlineLvl w:val="1"/>
              <w:rPr>
                <w:rFonts w:ascii="Trebuchet MS" w:eastAsia="Times New Roman" w:hAnsi="Trebuchet MS"/>
                <w:sz w:val="18"/>
                <w:szCs w:val="18"/>
              </w:rPr>
            </w:pPr>
            <w:r w:rsidRPr="00971C59">
              <w:rPr>
                <w:rFonts w:ascii="Trebuchet MS" w:eastAsia="Times New Roman" w:hAnsi="Trebuchet MS"/>
                <w:sz w:val="18"/>
                <w:szCs w:val="18"/>
              </w:rPr>
              <w:t>Techniques and methods used for assessing students with disabilities. Focuses on the purpose of assessment, testing terminology and statistics, and administration and interpretation of formal and informal assessment procedures. Address assessment issues in all Alaskan communities. Field experience required. (3+0+1)</w:t>
            </w:r>
          </w:p>
        </w:tc>
      </w:tr>
    </w:tbl>
    <w:p w14:paraId="3365FDA5" w14:textId="77777777" w:rsidR="004B1B59" w:rsidRPr="00971C59" w:rsidRDefault="004B1B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971C59" w:rsidRPr="00971C59" w14:paraId="50889B52" w14:textId="77777777" w:rsidTr="00137383">
        <w:tc>
          <w:tcPr>
            <w:tcW w:w="1188" w:type="dxa"/>
            <w:tcBorders>
              <w:bottom w:val="single" w:sz="4" w:space="0" w:color="auto"/>
            </w:tcBorders>
            <w:shd w:val="clear" w:color="auto" w:fill="FBFFAB"/>
          </w:tcPr>
          <w:p w14:paraId="62B84140" w14:textId="2063319F" w:rsidR="00971C59" w:rsidRPr="00971C59" w:rsidRDefault="00971C59"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EDSE F61</w:t>
            </w:r>
            <w:r>
              <w:rPr>
                <w:rFonts w:ascii="Trebuchet MS" w:eastAsia="Times New Roman" w:hAnsi="Trebuchet MS"/>
                <w:b/>
                <w:bCs/>
                <w:sz w:val="18"/>
                <w:szCs w:val="18"/>
              </w:rPr>
              <w:t>2</w:t>
            </w:r>
          </w:p>
        </w:tc>
        <w:tc>
          <w:tcPr>
            <w:tcW w:w="2476" w:type="dxa"/>
            <w:tcBorders>
              <w:bottom w:val="single" w:sz="4" w:space="0" w:color="auto"/>
            </w:tcBorders>
            <w:shd w:val="clear" w:color="auto" w:fill="FBFFAB"/>
          </w:tcPr>
          <w:p w14:paraId="51AC0D57" w14:textId="03E80B50" w:rsidR="00971C59" w:rsidRPr="00971C59" w:rsidRDefault="00971C59" w:rsidP="00137383">
            <w:pPr>
              <w:spacing w:before="100" w:beforeAutospacing="1" w:after="100" w:afterAutospacing="1"/>
              <w:outlineLvl w:val="1"/>
              <w:rPr>
                <w:rFonts w:ascii="Trebuchet MS" w:eastAsia="Times New Roman" w:hAnsi="Trebuchet MS"/>
                <w:b/>
                <w:bCs/>
                <w:sz w:val="18"/>
                <w:szCs w:val="18"/>
              </w:rPr>
            </w:pPr>
            <w:r>
              <w:rPr>
                <w:rFonts w:ascii="Trebuchet MS" w:eastAsia="Times New Roman" w:hAnsi="Trebuchet MS"/>
                <w:b/>
                <w:bCs/>
                <w:sz w:val="18"/>
                <w:szCs w:val="18"/>
              </w:rPr>
              <w:t>Curriculum, Management and Strategies I: Low Incidence</w:t>
            </w:r>
          </w:p>
        </w:tc>
      </w:tr>
      <w:tr w:rsidR="00971C59" w:rsidRPr="00630BB2" w14:paraId="483696F2" w14:textId="77777777" w:rsidTr="00137383">
        <w:tc>
          <w:tcPr>
            <w:tcW w:w="1188" w:type="dxa"/>
            <w:tcBorders>
              <w:bottom w:val="single" w:sz="4" w:space="0" w:color="auto"/>
            </w:tcBorders>
            <w:shd w:val="clear" w:color="auto" w:fill="FBFFAB"/>
          </w:tcPr>
          <w:p w14:paraId="23BB7507" w14:textId="7777777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69855805" w14:textId="1992D97E" w:rsidR="00971C59" w:rsidRPr="00630BB2" w:rsidRDefault="00173B67"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27CA6A38" w14:textId="7777777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Spring</w:t>
            </w:r>
          </w:p>
          <w:p w14:paraId="6AA1473B" w14:textId="5AAAB9B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Online/Hybrid</w:t>
            </w:r>
          </w:p>
        </w:tc>
      </w:tr>
      <w:tr w:rsidR="00630BB2" w:rsidRPr="00971C59" w14:paraId="32810EE9" w14:textId="77777777" w:rsidTr="00137383">
        <w:tc>
          <w:tcPr>
            <w:tcW w:w="3664" w:type="dxa"/>
            <w:gridSpan w:val="2"/>
            <w:tcBorders>
              <w:top w:val="single" w:sz="4" w:space="0" w:color="auto"/>
            </w:tcBorders>
          </w:tcPr>
          <w:p w14:paraId="7149AD0F" w14:textId="2CBE4F40" w:rsidR="00630BB2" w:rsidRPr="00971C59" w:rsidRDefault="00630BB2"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in-depth understanding of best practice strategies for supporting students with low incidence disabilities in culturally responsive ways. Development, implementation and evaluation of Individual Education Program (IEP) plan emphasizing transition plans for students with intensive needs that include a crisis management plan for severe behaviors. Community-based collaborative management techniques and plans will be developed to support post-school transitions. Field experience required. (3+0+1)</w:t>
            </w:r>
          </w:p>
        </w:tc>
      </w:tr>
    </w:tbl>
    <w:p w14:paraId="16D0C8E9" w14:textId="77777777" w:rsidR="00971C59" w:rsidRDefault="00971C59">
      <w:pPr>
        <w:rPr>
          <w:rFonts w:ascii="Trebuchet MS" w:hAnsi="Trebuchet MS"/>
          <w:sz w:val="18"/>
          <w:szCs w:val="18"/>
        </w:rPr>
      </w:pPr>
    </w:p>
    <w:p w14:paraId="3A2CD974" w14:textId="77777777" w:rsidR="00971C59" w:rsidRDefault="00971C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971C59" w:rsidRPr="00971C59" w14:paraId="2B9A1F5F" w14:textId="77777777" w:rsidTr="00137383">
        <w:tc>
          <w:tcPr>
            <w:tcW w:w="1188" w:type="dxa"/>
            <w:tcBorders>
              <w:bottom w:val="single" w:sz="4" w:space="0" w:color="auto"/>
            </w:tcBorders>
            <w:shd w:val="clear" w:color="auto" w:fill="FBFFAB"/>
          </w:tcPr>
          <w:p w14:paraId="3F1D3A40" w14:textId="7D8B5E64" w:rsidR="00971C59" w:rsidRPr="00971C59" w:rsidRDefault="00971C59" w:rsidP="00630BB2">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 xml:space="preserve">EDSE </w:t>
            </w:r>
            <w:r w:rsidR="00630BB2">
              <w:rPr>
                <w:rFonts w:ascii="Trebuchet MS" w:eastAsia="Times New Roman" w:hAnsi="Trebuchet MS"/>
                <w:b/>
                <w:bCs/>
                <w:sz w:val="18"/>
                <w:szCs w:val="18"/>
              </w:rPr>
              <w:t>F622</w:t>
            </w:r>
          </w:p>
        </w:tc>
        <w:tc>
          <w:tcPr>
            <w:tcW w:w="2476" w:type="dxa"/>
            <w:tcBorders>
              <w:bottom w:val="single" w:sz="4" w:space="0" w:color="auto"/>
            </w:tcBorders>
            <w:shd w:val="clear" w:color="auto" w:fill="FBFFAB"/>
          </w:tcPr>
          <w:p w14:paraId="5F506E08" w14:textId="25BDA69C" w:rsidR="00971C59" w:rsidRPr="00971C59" w:rsidRDefault="00630BB2" w:rsidP="00DF68D3">
            <w:pPr>
              <w:spacing w:before="100" w:beforeAutospacing="1" w:after="100" w:afterAutospacing="1"/>
              <w:outlineLvl w:val="1"/>
              <w:rPr>
                <w:rFonts w:ascii="Trebuchet MS" w:eastAsia="Times New Roman" w:hAnsi="Trebuchet MS"/>
                <w:b/>
                <w:bCs/>
                <w:sz w:val="18"/>
                <w:szCs w:val="18"/>
              </w:rPr>
            </w:pPr>
            <w:r>
              <w:rPr>
                <w:rFonts w:ascii="Trebuchet MS" w:eastAsia="Times New Roman" w:hAnsi="Trebuchet MS"/>
                <w:b/>
                <w:bCs/>
                <w:sz w:val="18"/>
                <w:szCs w:val="18"/>
              </w:rPr>
              <w:t>Curriculum, Management and Strategies II:</w:t>
            </w:r>
            <w:r w:rsidR="00DF68D3">
              <w:rPr>
                <w:rFonts w:ascii="Trebuchet MS" w:eastAsia="Times New Roman" w:hAnsi="Trebuchet MS"/>
                <w:b/>
                <w:bCs/>
                <w:sz w:val="18"/>
                <w:szCs w:val="18"/>
              </w:rPr>
              <w:t xml:space="preserve"> High</w:t>
            </w:r>
            <w:r>
              <w:rPr>
                <w:rFonts w:ascii="Trebuchet MS" w:eastAsia="Times New Roman" w:hAnsi="Trebuchet MS"/>
                <w:b/>
                <w:bCs/>
                <w:sz w:val="18"/>
                <w:szCs w:val="18"/>
              </w:rPr>
              <w:t xml:space="preserve"> Incidence</w:t>
            </w:r>
          </w:p>
        </w:tc>
      </w:tr>
      <w:tr w:rsidR="00971C59" w:rsidRPr="00630BB2" w14:paraId="3A5E9A17" w14:textId="77777777" w:rsidTr="00137383">
        <w:tc>
          <w:tcPr>
            <w:tcW w:w="1188" w:type="dxa"/>
            <w:tcBorders>
              <w:bottom w:val="single" w:sz="4" w:space="0" w:color="auto"/>
            </w:tcBorders>
            <w:shd w:val="clear" w:color="auto" w:fill="FBFFAB"/>
          </w:tcPr>
          <w:p w14:paraId="52B239A8" w14:textId="77777777"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1A5ABA13" w14:textId="6D39A504" w:rsidR="00971C59" w:rsidRPr="00630BB2" w:rsidRDefault="00630BB2"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25A12ECA" w14:textId="606F2C79" w:rsidR="00971C59" w:rsidRPr="00630BB2" w:rsidRDefault="00971C59"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r w:rsidR="00630BB2">
              <w:rPr>
                <w:rFonts w:ascii="Trebuchet MS" w:eastAsia="Times New Roman" w:hAnsi="Trebuchet MS"/>
                <w:b/>
                <w:bCs/>
                <w:sz w:val="16"/>
                <w:szCs w:val="16"/>
              </w:rPr>
              <w:t>, Spring, Summer</w:t>
            </w:r>
          </w:p>
          <w:p w14:paraId="338CC497" w14:textId="30373EF8" w:rsidR="00971C59" w:rsidRPr="00630BB2" w:rsidRDefault="00630BB2" w:rsidP="00137383">
            <w:pPr>
              <w:outlineLvl w:val="1"/>
              <w:rPr>
                <w:rFonts w:ascii="Trebuchet MS" w:eastAsia="Times New Roman" w:hAnsi="Trebuchet MS"/>
                <w:b/>
                <w:bCs/>
                <w:sz w:val="16"/>
                <w:szCs w:val="16"/>
              </w:rPr>
            </w:pPr>
            <w:r>
              <w:rPr>
                <w:rFonts w:ascii="Trebuchet MS" w:eastAsia="Times New Roman" w:hAnsi="Trebuchet MS"/>
                <w:b/>
                <w:bCs/>
                <w:sz w:val="16"/>
                <w:szCs w:val="16"/>
              </w:rPr>
              <w:t>Online/Hybrid</w:t>
            </w:r>
          </w:p>
        </w:tc>
      </w:tr>
      <w:tr w:rsidR="00971C59" w:rsidRPr="00971C59" w14:paraId="6C4F60B2" w14:textId="77777777" w:rsidTr="00137383">
        <w:tc>
          <w:tcPr>
            <w:tcW w:w="3664" w:type="dxa"/>
            <w:gridSpan w:val="2"/>
            <w:tcBorders>
              <w:top w:val="single" w:sz="4" w:space="0" w:color="auto"/>
            </w:tcBorders>
          </w:tcPr>
          <w:p w14:paraId="5A4A37E6" w14:textId="28FBCD39" w:rsidR="00971C59" w:rsidRPr="00971C59" w:rsidRDefault="00630BB2"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in-depth understanding of best practice strategies supporting students with high incidence disabilities. A theoretical basis for selecting approaches is presented along with practical strategies of methods of instruction and classroom management for addressing the needs of students. Development, implementation, support and evaluation of Individual Education Program (IEP) plan for students with high incidence disabilities as well as classroom management techniques and plans developed for inclusion of high incidence disabilities in culturally responsive ways. Field and research experience required. Stacked with EDSE F422. (3+0+1)</w:t>
            </w:r>
          </w:p>
        </w:tc>
      </w:tr>
    </w:tbl>
    <w:p w14:paraId="659F13E6" w14:textId="77777777" w:rsidR="00971C59" w:rsidRDefault="00971C5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BC65AC" w:rsidRPr="00971C59" w14:paraId="1D5CAB2A" w14:textId="77777777" w:rsidTr="00137383">
        <w:tc>
          <w:tcPr>
            <w:tcW w:w="1188" w:type="dxa"/>
            <w:tcBorders>
              <w:bottom w:val="single" w:sz="4" w:space="0" w:color="auto"/>
            </w:tcBorders>
            <w:shd w:val="clear" w:color="auto" w:fill="FBFFAB"/>
          </w:tcPr>
          <w:p w14:paraId="1350888F" w14:textId="1CAB201F" w:rsidR="00BC65AC" w:rsidRPr="00971C59" w:rsidRDefault="00BC65AC"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 xml:space="preserve">EDSE </w:t>
            </w:r>
            <w:r>
              <w:rPr>
                <w:rFonts w:ascii="Trebuchet MS" w:eastAsia="Times New Roman" w:hAnsi="Trebuchet MS"/>
                <w:b/>
                <w:bCs/>
                <w:sz w:val="18"/>
                <w:szCs w:val="18"/>
              </w:rPr>
              <w:t>F624</w:t>
            </w:r>
          </w:p>
        </w:tc>
        <w:tc>
          <w:tcPr>
            <w:tcW w:w="2476" w:type="dxa"/>
            <w:tcBorders>
              <w:bottom w:val="single" w:sz="4" w:space="0" w:color="auto"/>
            </w:tcBorders>
            <w:shd w:val="clear" w:color="auto" w:fill="FBFFAB"/>
          </w:tcPr>
          <w:p w14:paraId="139384DC" w14:textId="100FE118" w:rsidR="00BC65AC" w:rsidRPr="00971C59" w:rsidRDefault="00BC65AC" w:rsidP="00137383">
            <w:pPr>
              <w:spacing w:before="100" w:beforeAutospacing="1" w:after="100" w:afterAutospacing="1"/>
              <w:outlineLvl w:val="1"/>
              <w:rPr>
                <w:rFonts w:ascii="Trebuchet MS" w:eastAsia="Times New Roman" w:hAnsi="Trebuchet MS"/>
                <w:b/>
                <w:bCs/>
                <w:sz w:val="18"/>
                <w:szCs w:val="18"/>
              </w:rPr>
            </w:pPr>
            <w:r w:rsidRPr="00F652B8">
              <w:rPr>
                <w:rFonts w:ascii="Trebuchet MS" w:eastAsia="Times New Roman" w:hAnsi="Trebuchet MS"/>
                <w:b/>
                <w:bCs/>
                <w:sz w:val="18"/>
                <w:szCs w:val="18"/>
              </w:rPr>
              <w:t>Social/Emotional Development, Assessment and Intervention</w:t>
            </w:r>
          </w:p>
        </w:tc>
      </w:tr>
      <w:tr w:rsidR="00BC65AC" w:rsidRPr="00630BB2" w14:paraId="353576BF" w14:textId="77777777" w:rsidTr="00137383">
        <w:tc>
          <w:tcPr>
            <w:tcW w:w="1188" w:type="dxa"/>
            <w:tcBorders>
              <w:bottom w:val="single" w:sz="4" w:space="0" w:color="auto"/>
            </w:tcBorders>
            <w:shd w:val="clear" w:color="auto" w:fill="FBFFAB"/>
          </w:tcPr>
          <w:p w14:paraId="071F296D" w14:textId="77777777" w:rsidR="00BC65AC" w:rsidRPr="00630BB2" w:rsidRDefault="00BC65AC"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5184F2CB" w14:textId="5947D672" w:rsidR="00BC65AC" w:rsidRPr="00630BB2" w:rsidRDefault="00BC65AC" w:rsidP="00137383">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7463386C" w14:textId="263FAA49" w:rsidR="00BC65AC" w:rsidRPr="00630BB2" w:rsidRDefault="00BC65AC"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1D788FE8" w14:textId="35704A48" w:rsidR="00BC65AC" w:rsidRPr="00630BB2" w:rsidRDefault="00BC65AC" w:rsidP="00137383">
            <w:pPr>
              <w:outlineLvl w:val="1"/>
              <w:rPr>
                <w:rFonts w:ascii="Trebuchet MS" w:eastAsia="Times New Roman" w:hAnsi="Trebuchet MS"/>
                <w:b/>
                <w:bCs/>
                <w:sz w:val="16"/>
                <w:szCs w:val="16"/>
              </w:rPr>
            </w:pPr>
            <w:r>
              <w:rPr>
                <w:rFonts w:ascii="Trebuchet MS" w:eastAsia="Times New Roman" w:hAnsi="Trebuchet MS"/>
                <w:b/>
                <w:bCs/>
                <w:sz w:val="16"/>
                <w:szCs w:val="16"/>
              </w:rPr>
              <w:t>On campus/Audio</w:t>
            </w:r>
          </w:p>
        </w:tc>
      </w:tr>
      <w:tr w:rsidR="00BC65AC" w:rsidRPr="00971C59" w14:paraId="6956C7B3" w14:textId="77777777" w:rsidTr="00137383">
        <w:tc>
          <w:tcPr>
            <w:tcW w:w="3664" w:type="dxa"/>
            <w:gridSpan w:val="2"/>
            <w:tcBorders>
              <w:top w:val="single" w:sz="4" w:space="0" w:color="auto"/>
            </w:tcBorders>
          </w:tcPr>
          <w:p w14:paraId="5F195174" w14:textId="68733185" w:rsidR="00BC65AC" w:rsidRPr="00971C59" w:rsidRDefault="00BC65AC"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Review current research on typical and atypical social/emotional development within a cultural context. Emphasizes the use of research-based practices in assessment and intervention. Explores academic and cultural diversity in the social/emotional growth of students with learning differences. Field experience required. (3+0+1)</w:t>
            </w:r>
          </w:p>
        </w:tc>
      </w:tr>
    </w:tbl>
    <w:p w14:paraId="024E5CF3" w14:textId="77777777" w:rsidR="00BC65AC" w:rsidRDefault="00BC65AC">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137383" w:rsidRPr="00971C59" w14:paraId="38C1754E" w14:textId="77777777" w:rsidTr="00137383">
        <w:tc>
          <w:tcPr>
            <w:tcW w:w="1188" w:type="dxa"/>
            <w:tcBorders>
              <w:bottom w:val="single" w:sz="4" w:space="0" w:color="auto"/>
            </w:tcBorders>
            <w:shd w:val="clear" w:color="auto" w:fill="FBFFAB"/>
          </w:tcPr>
          <w:p w14:paraId="7324431F" w14:textId="0AF3172B" w:rsidR="00137383" w:rsidRPr="00971C59" w:rsidRDefault="00137383" w:rsidP="00137383">
            <w:pPr>
              <w:spacing w:before="100" w:beforeAutospacing="1" w:after="100" w:afterAutospacing="1"/>
              <w:outlineLvl w:val="1"/>
              <w:rPr>
                <w:rFonts w:ascii="Trebuchet MS" w:eastAsia="Times New Roman" w:hAnsi="Trebuchet MS"/>
                <w:b/>
                <w:bCs/>
                <w:sz w:val="18"/>
                <w:szCs w:val="18"/>
              </w:rPr>
            </w:pPr>
            <w:r w:rsidRPr="00971C59">
              <w:rPr>
                <w:rFonts w:ascii="Trebuchet MS" w:eastAsia="Times New Roman" w:hAnsi="Trebuchet MS"/>
                <w:b/>
                <w:bCs/>
                <w:sz w:val="18"/>
                <w:szCs w:val="18"/>
              </w:rPr>
              <w:t xml:space="preserve">EDSE </w:t>
            </w:r>
            <w:r>
              <w:rPr>
                <w:rFonts w:ascii="Trebuchet MS" w:eastAsia="Times New Roman" w:hAnsi="Trebuchet MS"/>
                <w:b/>
                <w:bCs/>
                <w:sz w:val="18"/>
                <w:szCs w:val="18"/>
              </w:rPr>
              <w:t>F625</w:t>
            </w:r>
          </w:p>
        </w:tc>
        <w:tc>
          <w:tcPr>
            <w:tcW w:w="2476" w:type="dxa"/>
            <w:tcBorders>
              <w:bottom w:val="single" w:sz="4" w:space="0" w:color="auto"/>
            </w:tcBorders>
            <w:shd w:val="clear" w:color="auto" w:fill="FBFFAB"/>
          </w:tcPr>
          <w:p w14:paraId="512FFB1D" w14:textId="1618DA26" w:rsidR="00137383" w:rsidRPr="00971C59" w:rsidRDefault="00137383" w:rsidP="00137383">
            <w:pPr>
              <w:spacing w:before="100" w:beforeAutospacing="1" w:after="100" w:afterAutospacing="1"/>
              <w:outlineLvl w:val="1"/>
              <w:rPr>
                <w:rFonts w:ascii="Trebuchet MS" w:eastAsia="Times New Roman" w:hAnsi="Trebuchet MS"/>
                <w:b/>
                <w:bCs/>
                <w:sz w:val="18"/>
                <w:szCs w:val="18"/>
              </w:rPr>
            </w:pPr>
            <w:r w:rsidRPr="00F652B8">
              <w:rPr>
                <w:rFonts w:ascii="Trebuchet MS" w:eastAsia="Times New Roman" w:hAnsi="Trebuchet MS"/>
                <w:b/>
                <w:bCs/>
                <w:sz w:val="18"/>
                <w:szCs w:val="18"/>
              </w:rPr>
              <w:t>Teaching Mathematics to Special Learners</w:t>
            </w:r>
          </w:p>
        </w:tc>
      </w:tr>
      <w:tr w:rsidR="00137383" w:rsidRPr="00630BB2" w14:paraId="23AD89E3" w14:textId="77777777" w:rsidTr="00137383">
        <w:tc>
          <w:tcPr>
            <w:tcW w:w="1188" w:type="dxa"/>
            <w:tcBorders>
              <w:bottom w:val="single" w:sz="4" w:space="0" w:color="auto"/>
            </w:tcBorders>
            <w:shd w:val="clear" w:color="auto" w:fill="FBFFAB"/>
          </w:tcPr>
          <w:p w14:paraId="70BE0F25" w14:textId="77777777" w:rsidR="00137383" w:rsidRPr="00630BB2" w:rsidRDefault="00137383"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4657E82A" w14:textId="053C4232" w:rsidR="00137383" w:rsidRPr="00630BB2" w:rsidRDefault="00137383" w:rsidP="00137383">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3572787D" w14:textId="77777777" w:rsidR="00137383" w:rsidRPr="00630BB2" w:rsidRDefault="00137383" w:rsidP="00137383">
            <w:pPr>
              <w:outlineLvl w:val="1"/>
              <w:rPr>
                <w:rFonts w:ascii="Trebuchet MS" w:eastAsia="Times New Roman" w:hAnsi="Trebuchet MS"/>
                <w:b/>
                <w:bCs/>
                <w:sz w:val="16"/>
                <w:szCs w:val="16"/>
              </w:rPr>
            </w:pPr>
            <w:r w:rsidRPr="00630BB2">
              <w:rPr>
                <w:rFonts w:ascii="Trebuchet MS" w:eastAsia="Times New Roman" w:hAnsi="Trebuchet MS"/>
                <w:b/>
                <w:bCs/>
                <w:sz w:val="16"/>
                <w:szCs w:val="16"/>
              </w:rPr>
              <w:t>Fall</w:t>
            </w:r>
          </w:p>
          <w:p w14:paraId="0385161A" w14:textId="77777777" w:rsidR="00137383" w:rsidRPr="00630BB2" w:rsidRDefault="00137383" w:rsidP="00137383">
            <w:pPr>
              <w:outlineLvl w:val="1"/>
              <w:rPr>
                <w:rFonts w:ascii="Trebuchet MS" w:eastAsia="Times New Roman" w:hAnsi="Trebuchet MS"/>
                <w:b/>
                <w:bCs/>
                <w:sz w:val="16"/>
                <w:szCs w:val="16"/>
              </w:rPr>
            </w:pPr>
            <w:r>
              <w:rPr>
                <w:rFonts w:ascii="Trebuchet MS" w:eastAsia="Times New Roman" w:hAnsi="Trebuchet MS"/>
                <w:b/>
                <w:bCs/>
                <w:sz w:val="16"/>
                <w:szCs w:val="16"/>
              </w:rPr>
              <w:t>On campus/Audio</w:t>
            </w:r>
          </w:p>
        </w:tc>
      </w:tr>
      <w:tr w:rsidR="00DF68D3" w:rsidRPr="00971C59" w14:paraId="43C44F32" w14:textId="77777777" w:rsidTr="00137383">
        <w:tc>
          <w:tcPr>
            <w:tcW w:w="3664" w:type="dxa"/>
            <w:gridSpan w:val="2"/>
            <w:tcBorders>
              <w:top w:val="single" w:sz="4" w:space="0" w:color="auto"/>
            </w:tcBorders>
          </w:tcPr>
          <w:p w14:paraId="538F83E8" w14:textId="11DCEF3B" w:rsidR="00DF68D3" w:rsidRPr="00971C59" w:rsidRDefault="00DF68D3" w:rsidP="00137383">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assessment and diverse instructional strategies in mathematics for teachers of students with disabilities. Focuses on standards-based instruction, explicit instruction, curriculum-based assessments and preparation of students for high stakes testing, as well as consumer math for special needs learners who need to develop functional skills. Field experience required. (3+0+1)</w:t>
            </w:r>
          </w:p>
        </w:tc>
      </w:tr>
    </w:tbl>
    <w:p w14:paraId="385D6CD0" w14:textId="77777777" w:rsidR="00137383" w:rsidRDefault="00137383">
      <w:pPr>
        <w:rPr>
          <w:rFonts w:ascii="Trebuchet MS" w:hAnsi="Trebuchet MS"/>
          <w:sz w:val="18"/>
          <w:szCs w:val="18"/>
        </w:rPr>
      </w:pPr>
    </w:p>
    <w:p w14:paraId="68F0E29A" w14:textId="77777777" w:rsidR="005D044E" w:rsidRDefault="005D044E">
      <w:pPr>
        <w:rPr>
          <w:rFonts w:ascii="Trebuchet MS" w:hAnsi="Trebuchet MS"/>
          <w:sz w:val="18"/>
          <w:szCs w:val="18"/>
        </w:rPr>
      </w:pPr>
    </w:p>
    <w:p w14:paraId="7C321232" w14:textId="77777777" w:rsidR="005D044E" w:rsidRDefault="005D044E">
      <w:pPr>
        <w:rPr>
          <w:rFonts w:ascii="Trebuchet MS" w:hAnsi="Trebuchet MS"/>
          <w:sz w:val="18"/>
          <w:szCs w:val="18"/>
        </w:rPr>
      </w:pPr>
    </w:p>
    <w:p w14:paraId="27F109B8" w14:textId="77777777" w:rsidR="005D044E" w:rsidRDefault="005D044E">
      <w:pPr>
        <w:rPr>
          <w:rFonts w:ascii="Trebuchet MS" w:hAnsi="Trebuchet MS"/>
          <w:sz w:val="18"/>
          <w:szCs w:val="18"/>
        </w:rPr>
      </w:pPr>
    </w:p>
    <w:p w14:paraId="650E8D91" w14:textId="77777777" w:rsidR="005D044E" w:rsidRDefault="005D044E">
      <w:pPr>
        <w:rPr>
          <w:rFonts w:ascii="Trebuchet MS" w:hAnsi="Trebuchet MS"/>
          <w:sz w:val="18"/>
          <w:szCs w:val="18"/>
        </w:rPr>
      </w:pPr>
    </w:p>
    <w:p w14:paraId="7A59D694" w14:textId="77777777" w:rsidR="005D044E" w:rsidRDefault="005D044E">
      <w:pPr>
        <w:rPr>
          <w:rFonts w:ascii="Trebuchet MS" w:hAnsi="Trebuchet MS"/>
          <w:sz w:val="18"/>
          <w:szCs w:val="18"/>
        </w:rPr>
      </w:pPr>
    </w:p>
    <w:p w14:paraId="6389E2FA" w14:textId="77777777" w:rsidR="005D044E" w:rsidRDefault="005D044E">
      <w:pPr>
        <w:rPr>
          <w:rFonts w:ascii="Trebuchet MS" w:hAnsi="Trebuchet MS"/>
          <w:sz w:val="18"/>
          <w:szCs w:val="18"/>
        </w:rPr>
      </w:pPr>
    </w:p>
    <w:p w14:paraId="3BD56A5C" w14:textId="77777777" w:rsidR="005D044E" w:rsidRDefault="005D044E">
      <w:pPr>
        <w:rPr>
          <w:rFonts w:ascii="Trebuchet MS" w:hAnsi="Trebuchet MS"/>
          <w:sz w:val="18"/>
          <w:szCs w:val="18"/>
        </w:rPr>
      </w:pPr>
    </w:p>
    <w:p w14:paraId="055E2796" w14:textId="77777777" w:rsidR="005D044E" w:rsidRDefault="005D044E">
      <w:pPr>
        <w:rPr>
          <w:rFonts w:ascii="Trebuchet MS" w:hAnsi="Trebuchet MS"/>
          <w:sz w:val="18"/>
          <w:szCs w:val="18"/>
        </w:rPr>
      </w:pPr>
    </w:p>
    <w:p w14:paraId="08216902" w14:textId="77777777" w:rsidR="005D044E" w:rsidRDefault="005D044E">
      <w:pPr>
        <w:rPr>
          <w:rFonts w:ascii="Trebuchet MS" w:hAnsi="Trebuchet MS"/>
          <w:sz w:val="18"/>
          <w:szCs w:val="18"/>
        </w:rPr>
      </w:pPr>
    </w:p>
    <w:p w14:paraId="04C61818" w14:textId="77777777" w:rsidR="005D044E" w:rsidRDefault="005D044E">
      <w:pPr>
        <w:rPr>
          <w:rFonts w:ascii="Trebuchet MS" w:hAnsi="Trebuchet MS"/>
          <w:sz w:val="18"/>
          <w:szCs w:val="18"/>
        </w:rPr>
      </w:pPr>
    </w:p>
    <w:p w14:paraId="3E970432" w14:textId="77777777" w:rsidR="005D044E" w:rsidRDefault="005D044E">
      <w:pPr>
        <w:rPr>
          <w:rFonts w:ascii="Trebuchet MS" w:hAnsi="Trebuchet MS"/>
          <w:sz w:val="18"/>
          <w:szCs w:val="18"/>
        </w:rPr>
      </w:pPr>
    </w:p>
    <w:p w14:paraId="4288C3D6"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34846" w:rsidRPr="00C34846" w14:paraId="11080243" w14:textId="77777777" w:rsidTr="00981A1C">
        <w:tc>
          <w:tcPr>
            <w:tcW w:w="1188" w:type="dxa"/>
            <w:tcBorders>
              <w:bottom w:val="single" w:sz="4" w:space="0" w:color="auto"/>
            </w:tcBorders>
            <w:shd w:val="clear" w:color="auto" w:fill="FBFFAB"/>
          </w:tcPr>
          <w:p w14:paraId="25C3432A" w14:textId="0DD5CBBF"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lastRenderedPageBreak/>
              <w:t>EDSE F632</w:t>
            </w:r>
          </w:p>
        </w:tc>
        <w:tc>
          <w:tcPr>
            <w:tcW w:w="2476" w:type="dxa"/>
            <w:tcBorders>
              <w:bottom w:val="single" w:sz="4" w:space="0" w:color="auto"/>
            </w:tcBorders>
            <w:shd w:val="clear" w:color="auto" w:fill="FBFFAB"/>
          </w:tcPr>
          <w:p w14:paraId="4EF4665E" w14:textId="425D9F80"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t>Special Education Law</w:t>
            </w:r>
          </w:p>
        </w:tc>
      </w:tr>
      <w:tr w:rsidR="00C34846" w:rsidRPr="00630BB2" w14:paraId="5A8F9DAD" w14:textId="77777777" w:rsidTr="00981A1C">
        <w:tc>
          <w:tcPr>
            <w:tcW w:w="1188" w:type="dxa"/>
            <w:tcBorders>
              <w:bottom w:val="single" w:sz="4" w:space="0" w:color="auto"/>
            </w:tcBorders>
            <w:shd w:val="clear" w:color="auto" w:fill="FBFFAB"/>
          </w:tcPr>
          <w:p w14:paraId="7B4B7D35" w14:textId="77777777" w:rsidR="00C34846" w:rsidRPr="00630BB2" w:rsidRDefault="00C34846" w:rsidP="00981A1C">
            <w:pPr>
              <w:outlineLvl w:val="1"/>
              <w:rPr>
                <w:rFonts w:ascii="Trebuchet MS" w:eastAsia="Times New Roman" w:hAnsi="Trebuchet MS"/>
                <w:b/>
                <w:bCs/>
                <w:sz w:val="16"/>
                <w:szCs w:val="16"/>
              </w:rPr>
            </w:pPr>
            <w:r w:rsidRPr="00630BB2">
              <w:rPr>
                <w:rFonts w:ascii="Trebuchet MS" w:eastAsia="Times New Roman" w:hAnsi="Trebuchet MS"/>
                <w:b/>
                <w:bCs/>
                <w:sz w:val="16"/>
                <w:szCs w:val="16"/>
              </w:rPr>
              <w:t>3 credits</w:t>
            </w:r>
          </w:p>
          <w:p w14:paraId="1A0F554A" w14:textId="77777777" w:rsidR="00C34846" w:rsidRPr="00630BB2"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5947B53F" w14:textId="13C5C3C7" w:rsidR="00C34846" w:rsidRPr="00630BB2"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Summer</w:t>
            </w:r>
          </w:p>
          <w:p w14:paraId="2F012906" w14:textId="4F4CAF95" w:rsidR="00C34846" w:rsidRPr="00630BB2" w:rsidRDefault="00C34846" w:rsidP="00C34846">
            <w:pPr>
              <w:outlineLvl w:val="1"/>
              <w:rPr>
                <w:rFonts w:ascii="Trebuchet MS" w:eastAsia="Times New Roman" w:hAnsi="Trebuchet MS"/>
                <w:b/>
                <w:bCs/>
                <w:sz w:val="16"/>
                <w:szCs w:val="16"/>
              </w:rPr>
            </w:pPr>
            <w:r>
              <w:rPr>
                <w:rFonts w:ascii="Trebuchet MS" w:eastAsia="Times New Roman" w:hAnsi="Trebuchet MS"/>
                <w:b/>
                <w:bCs/>
                <w:sz w:val="16"/>
                <w:szCs w:val="16"/>
              </w:rPr>
              <w:t>On campus, BB Collaborate</w:t>
            </w:r>
          </w:p>
        </w:tc>
      </w:tr>
      <w:tr w:rsidR="00C34846" w:rsidRPr="00971C59" w14:paraId="7E384583" w14:textId="77777777" w:rsidTr="00981A1C">
        <w:tc>
          <w:tcPr>
            <w:tcW w:w="3664" w:type="dxa"/>
            <w:gridSpan w:val="2"/>
            <w:tcBorders>
              <w:top w:val="single" w:sz="4" w:space="0" w:color="auto"/>
            </w:tcBorders>
          </w:tcPr>
          <w:p w14:paraId="52A0CF29" w14:textId="7FC72E9D" w:rsidR="00C34846" w:rsidRPr="00971C59" w:rsidRDefault="00C34846"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Examines three federal laws that form the foundation of disability law: Individuals with Disabilities Education Act (IDEA) 2004; Section 504 of the Rehabilitation Act of 1973; and the Americans with Disabilities Act. Focuses on substantive principles that underlie procedural requirements including due process issues, case law analysis, policy changes and the creation of a legally defensible Individual Educational Program (IEP). (3+0)</w:t>
            </w:r>
          </w:p>
        </w:tc>
      </w:tr>
    </w:tbl>
    <w:p w14:paraId="57CB1A78" w14:textId="77777777" w:rsidR="00C34846" w:rsidRDefault="00C34846">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34846" w:rsidRPr="00C34846" w14:paraId="5B17AD36" w14:textId="77777777" w:rsidTr="00981A1C">
        <w:tc>
          <w:tcPr>
            <w:tcW w:w="1188" w:type="dxa"/>
            <w:tcBorders>
              <w:bottom w:val="single" w:sz="4" w:space="0" w:color="auto"/>
            </w:tcBorders>
            <w:shd w:val="clear" w:color="auto" w:fill="FBFFAB"/>
          </w:tcPr>
          <w:p w14:paraId="2F5284DD" w14:textId="5999F904"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t>EDSE F633</w:t>
            </w:r>
          </w:p>
        </w:tc>
        <w:tc>
          <w:tcPr>
            <w:tcW w:w="2476" w:type="dxa"/>
            <w:tcBorders>
              <w:bottom w:val="single" w:sz="4" w:space="0" w:color="auto"/>
            </w:tcBorders>
            <w:shd w:val="clear" w:color="auto" w:fill="FBFFAB"/>
          </w:tcPr>
          <w:p w14:paraId="0BBFE097" w14:textId="4755DA49" w:rsidR="00C34846" w:rsidRPr="00C34846" w:rsidRDefault="00C34846" w:rsidP="00981A1C">
            <w:pPr>
              <w:spacing w:before="100" w:beforeAutospacing="1" w:after="100" w:afterAutospacing="1"/>
              <w:outlineLvl w:val="1"/>
              <w:rPr>
                <w:rFonts w:ascii="Trebuchet MS" w:eastAsia="Times New Roman" w:hAnsi="Trebuchet MS"/>
                <w:b/>
                <w:bCs/>
                <w:sz w:val="16"/>
                <w:szCs w:val="16"/>
              </w:rPr>
            </w:pPr>
            <w:r w:rsidRPr="00C34846">
              <w:rPr>
                <w:rFonts w:ascii="Trebuchet MS" w:eastAsia="Times New Roman" w:hAnsi="Trebuchet MS"/>
                <w:b/>
                <w:bCs/>
                <w:sz w:val="16"/>
                <w:szCs w:val="16"/>
              </w:rPr>
              <w:t>Autism and Other Developmental Disabilities: Communication and Social Interventions</w:t>
            </w:r>
          </w:p>
        </w:tc>
      </w:tr>
      <w:tr w:rsidR="00C34846" w:rsidRPr="00C34846" w14:paraId="638F7F95" w14:textId="77777777" w:rsidTr="00981A1C">
        <w:tc>
          <w:tcPr>
            <w:tcW w:w="1188" w:type="dxa"/>
            <w:tcBorders>
              <w:bottom w:val="single" w:sz="4" w:space="0" w:color="auto"/>
            </w:tcBorders>
            <w:shd w:val="clear" w:color="auto" w:fill="FBFFAB"/>
          </w:tcPr>
          <w:p w14:paraId="365CDED6" w14:textId="77777777" w:rsidR="00C34846" w:rsidRPr="00C34846" w:rsidRDefault="00C34846"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23DD9900" w14:textId="6122B5B9" w:rsidR="00C34846" w:rsidRPr="00C34846"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07436600" w14:textId="710B7929" w:rsidR="00C34846" w:rsidRPr="00C34846" w:rsidRDefault="00C34846" w:rsidP="00981A1C">
            <w:pPr>
              <w:outlineLvl w:val="1"/>
              <w:rPr>
                <w:rFonts w:ascii="Trebuchet MS" w:eastAsia="Times New Roman" w:hAnsi="Trebuchet MS"/>
                <w:b/>
                <w:bCs/>
                <w:sz w:val="16"/>
                <w:szCs w:val="16"/>
              </w:rPr>
            </w:pPr>
            <w:r>
              <w:rPr>
                <w:rFonts w:ascii="Trebuchet MS" w:eastAsia="Times New Roman" w:hAnsi="Trebuchet MS"/>
                <w:b/>
                <w:bCs/>
                <w:sz w:val="16"/>
                <w:szCs w:val="16"/>
              </w:rPr>
              <w:t>Spring</w:t>
            </w:r>
          </w:p>
          <w:p w14:paraId="3FACCF0A" w14:textId="45B878F8" w:rsidR="00C34846" w:rsidRPr="00C34846" w:rsidRDefault="00C34846" w:rsidP="00C34846">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C34846" w:rsidRPr="00971C59" w14:paraId="103707B0" w14:textId="77777777" w:rsidTr="00981A1C">
        <w:tc>
          <w:tcPr>
            <w:tcW w:w="3664" w:type="dxa"/>
            <w:gridSpan w:val="2"/>
            <w:tcBorders>
              <w:top w:val="single" w:sz="4" w:space="0" w:color="auto"/>
            </w:tcBorders>
          </w:tcPr>
          <w:p w14:paraId="131E65E0" w14:textId="19CC9F1B" w:rsidR="00C34846" w:rsidRPr="00971C59" w:rsidRDefault="00C34846" w:rsidP="00981A1C">
            <w:pPr>
              <w:spacing w:before="100" w:beforeAutospacing="1" w:after="100" w:afterAutospacing="1"/>
              <w:outlineLvl w:val="1"/>
              <w:rPr>
                <w:rFonts w:ascii="Trebuchet MS" w:eastAsia="Times New Roman" w:hAnsi="Trebuchet MS"/>
                <w:sz w:val="18"/>
                <w:szCs w:val="18"/>
              </w:rPr>
            </w:pPr>
            <w:r>
              <w:rPr>
                <w:rFonts w:ascii="Trebuchet MS" w:eastAsia="Times New Roman" w:hAnsi="Trebuchet MS"/>
                <w:sz w:val="18"/>
                <w:szCs w:val="18"/>
              </w:rPr>
              <w:t>C</w:t>
            </w:r>
            <w:r w:rsidRPr="00F652B8">
              <w:rPr>
                <w:rFonts w:ascii="Trebuchet MS" w:eastAsia="Times New Roman" w:hAnsi="Trebuchet MS"/>
                <w:sz w:val="18"/>
                <w:szCs w:val="18"/>
              </w:rPr>
              <w:t>urrent methods for assessment and intervention of students with autism and other developmental disabilities Current issues and trends affecting educational practices are analyzed. Case study method used to make assessment and instructional decisions for pro-social solutions. Parent communication is emphasized. Field experience required. (3+0+1)</w:t>
            </w:r>
          </w:p>
        </w:tc>
      </w:tr>
    </w:tbl>
    <w:p w14:paraId="4A0A8472" w14:textId="77777777" w:rsidR="00C34846" w:rsidRDefault="00C34846">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B3D49" w:rsidRPr="002B3D49" w14:paraId="1A3E3A38" w14:textId="77777777" w:rsidTr="00981A1C">
        <w:tc>
          <w:tcPr>
            <w:tcW w:w="1188" w:type="dxa"/>
            <w:tcBorders>
              <w:bottom w:val="single" w:sz="4" w:space="0" w:color="auto"/>
            </w:tcBorders>
            <w:shd w:val="clear" w:color="auto" w:fill="FBFFAB"/>
          </w:tcPr>
          <w:p w14:paraId="663134DA" w14:textId="40F84EC5" w:rsidR="002B3D49" w:rsidRPr="002B3D49" w:rsidRDefault="002B3D49" w:rsidP="00981A1C">
            <w:pPr>
              <w:spacing w:before="100" w:beforeAutospacing="1" w:after="100" w:afterAutospacing="1"/>
              <w:outlineLvl w:val="1"/>
              <w:rPr>
                <w:rFonts w:ascii="Trebuchet MS" w:eastAsia="Times New Roman" w:hAnsi="Trebuchet MS"/>
                <w:b/>
                <w:bCs/>
                <w:sz w:val="16"/>
                <w:szCs w:val="16"/>
              </w:rPr>
            </w:pPr>
            <w:r w:rsidRPr="002B3D49">
              <w:rPr>
                <w:rFonts w:ascii="Trebuchet MS" w:eastAsia="Times New Roman" w:hAnsi="Trebuchet MS"/>
                <w:b/>
                <w:bCs/>
                <w:sz w:val="16"/>
                <w:szCs w:val="16"/>
              </w:rPr>
              <w:t>EDSE F640</w:t>
            </w:r>
          </w:p>
        </w:tc>
        <w:tc>
          <w:tcPr>
            <w:tcW w:w="2476" w:type="dxa"/>
            <w:tcBorders>
              <w:bottom w:val="single" w:sz="4" w:space="0" w:color="auto"/>
            </w:tcBorders>
            <w:shd w:val="clear" w:color="auto" w:fill="FBFFAB"/>
          </w:tcPr>
          <w:p w14:paraId="08C575A0" w14:textId="23E779F5" w:rsidR="002B3D49" w:rsidRPr="002B3D49" w:rsidRDefault="002B3D49" w:rsidP="00981A1C">
            <w:pPr>
              <w:spacing w:before="100" w:beforeAutospacing="1" w:after="100" w:afterAutospacing="1"/>
              <w:outlineLvl w:val="1"/>
              <w:rPr>
                <w:rFonts w:ascii="Trebuchet MS" w:eastAsia="Times New Roman" w:hAnsi="Trebuchet MS"/>
                <w:b/>
                <w:bCs/>
                <w:sz w:val="16"/>
                <w:szCs w:val="16"/>
              </w:rPr>
            </w:pPr>
            <w:r w:rsidRPr="002B3D49">
              <w:rPr>
                <w:rFonts w:ascii="Trebuchet MS" w:eastAsia="Times New Roman" w:hAnsi="Trebuchet MS"/>
                <w:b/>
                <w:bCs/>
                <w:sz w:val="16"/>
                <w:szCs w:val="16"/>
              </w:rPr>
              <w:t>Culturally Responsive Collaboration: Working with Parents, Colleagues, and            Paraprofessionals</w:t>
            </w:r>
          </w:p>
        </w:tc>
      </w:tr>
      <w:tr w:rsidR="002B3D49" w:rsidRPr="00C34846" w14:paraId="6FBCB412" w14:textId="77777777" w:rsidTr="00981A1C">
        <w:tc>
          <w:tcPr>
            <w:tcW w:w="1188" w:type="dxa"/>
            <w:tcBorders>
              <w:bottom w:val="single" w:sz="4" w:space="0" w:color="auto"/>
            </w:tcBorders>
            <w:shd w:val="clear" w:color="auto" w:fill="FBFFAB"/>
          </w:tcPr>
          <w:p w14:paraId="604C2792"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6496F2D7" w14:textId="77777777"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0DEF040A" w14:textId="77777777"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Spring</w:t>
            </w:r>
          </w:p>
          <w:p w14:paraId="257AB69F"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2B3D49" w:rsidRPr="00971C59" w14:paraId="1AE9391F" w14:textId="77777777" w:rsidTr="00981A1C">
        <w:tc>
          <w:tcPr>
            <w:tcW w:w="3664" w:type="dxa"/>
            <w:gridSpan w:val="2"/>
            <w:tcBorders>
              <w:top w:val="single" w:sz="4" w:space="0" w:color="auto"/>
            </w:tcBorders>
          </w:tcPr>
          <w:p w14:paraId="35550D3A" w14:textId="6A508B6C" w:rsidR="002B3D49" w:rsidRPr="00971C59" w:rsidRDefault="002B3D49"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How to coordinate with regular education teachers, paraprofessionals, speech language therapists, Alaska Native Education Liaisons, coaches, principals, counselors and outside agencies in culturally responsive ways. (3+0+1)</w:t>
            </w:r>
          </w:p>
        </w:tc>
      </w:tr>
    </w:tbl>
    <w:p w14:paraId="4F616374" w14:textId="77777777" w:rsidR="002B3D49" w:rsidRDefault="002B3D4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B3D49" w:rsidRPr="002B3D49" w14:paraId="376E8D62" w14:textId="77777777" w:rsidTr="00981A1C">
        <w:tc>
          <w:tcPr>
            <w:tcW w:w="1188" w:type="dxa"/>
            <w:tcBorders>
              <w:bottom w:val="single" w:sz="4" w:space="0" w:color="auto"/>
            </w:tcBorders>
            <w:shd w:val="clear" w:color="auto" w:fill="FBFFAB"/>
          </w:tcPr>
          <w:p w14:paraId="715A098D" w14:textId="306FF9EB" w:rsidR="002B3D49" w:rsidRPr="002B3D49" w:rsidRDefault="002B3D49" w:rsidP="00981A1C">
            <w:pPr>
              <w:spacing w:before="100" w:beforeAutospacing="1" w:after="100" w:afterAutospacing="1"/>
              <w:outlineLvl w:val="1"/>
              <w:rPr>
                <w:rFonts w:ascii="Trebuchet MS" w:eastAsia="Times New Roman" w:hAnsi="Trebuchet MS"/>
                <w:b/>
                <w:bCs/>
                <w:sz w:val="16"/>
                <w:szCs w:val="16"/>
              </w:rPr>
            </w:pPr>
            <w:r w:rsidRPr="002B3D49">
              <w:rPr>
                <w:rFonts w:ascii="Trebuchet MS" w:eastAsia="Times New Roman" w:hAnsi="Trebuchet MS"/>
                <w:b/>
                <w:bCs/>
                <w:sz w:val="16"/>
                <w:szCs w:val="16"/>
              </w:rPr>
              <w:t>EDSE F642</w:t>
            </w:r>
          </w:p>
        </w:tc>
        <w:tc>
          <w:tcPr>
            <w:tcW w:w="2476" w:type="dxa"/>
            <w:tcBorders>
              <w:bottom w:val="single" w:sz="4" w:space="0" w:color="auto"/>
            </w:tcBorders>
            <w:shd w:val="clear" w:color="auto" w:fill="FBFFAB"/>
          </w:tcPr>
          <w:p w14:paraId="262D6AFF" w14:textId="4E038827" w:rsidR="002B3D49" w:rsidRPr="002B3D49" w:rsidRDefault="002B3D49" w:rsidP="002B3D49">
            <w:pPr>
              <w:outlineLvl w:val="1"/>
              <w:rPr>
                <w:rFonts w:ascii="Trebuchet MS" w:eastAsia="Times New Roman" w:hAnsi="Trebuchet MS"/>
                <w:b/>
                <w:bCs/>
                <w:sz w:val="16"/>
                <w:szCs w:val="16"/>
              </w:rPr>
            </w:pPr>
            <w:r w:rsidRPr="002B3D49">
              <w:rPr>
                <w:rFonts w:ascii="Trebuchet MS" w:eastAsia="Times New Roman" w:hAnsi="Trebuchet MS"/>
                <w:b/>
                <w:bCs/>
                <w:sz w:val="16"/>
                <w:szCs w:val="16"/>
              </w:rPr>
              <w:t>Autism Spectrum Disorders and Other Developmental Disabilities: Sensory and Behavioral Interventions</w:t>
            </w:r>
          </w:p>
        </w:tc>
      </w:tr>
      <w:tr w:rsidR="002B3D49" w:rsidRPr="00C34846" w14:paraId="300D6250" w14:textId="77777777" w:rsidTr="00981A1C">
        <w:tc>
          <w:tcPr>
            <w:tcW w:w="1188" w:type="dxa"/>
            <w:tcBorders>
              <w:bottom w:val="single" w:sz="4" w:space="0" w:color="auto"/>
            </w:tcBorders>
            <w:shd w:val="clear" w:color="auto" w:fill="FBFFAB"/>
          </w:tcPr>
          <w:p w14:paraId="2732ACCA"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5E1B8019" w14:textId="77777777"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600E1A31" w14:textId="1AAB19BD" w:rsidR="002B3D49" w:rsidRPr="00C34846" w:rsidRDefault="002B3D49" w:rsidP="00981A1C">
            <w:pPr>
              <w:outlineLvl w:val="1"/>
              <w:rPr>
                <w:rFonts w:ascii="Trebuchet MS" w:eastAsia="Times New Roman" w:hAnsi="Trebuchet MS"/>
                <w:b/>
                <w:bCs/>
                <w:sz w:val="16"/>
                <w:szCs w:val="16"/>
              </w:rPr>
            </w:pPr>
            <w:r>
              <w:rPr>
                <w:rFonts w:ascii="Trebuchet MS" w:eastAsia="Times New Roman" w:hAnsi="Trebuchet MS"/>
                <w:b/>
                <w:bCs/>
                <w:sz w:val="16"/>
                <w:szCs w:val="16"/>
              </w:rPr>
              <w:t>Summer</w:t>
            </w:r>
          </w:p>
          <w:p w14:paraId="180FC536" w14:textId="77777777" w:rsidR="002B3D49" w:rsidRPr="00C34846" w:rsidRDefault="002B3D49"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2B3D49" w:rsidRPr="00971C59" w14:paraId="5C0BE8A4" w14:textId="77777777" w:rsidTr="00981A1C">
        <w:tc>
          <w:tcPr>
            <w:tcW w:w="3664" w:type="dxa"/>
            <w:gridSpan w:val="2"/>
            <w:tcBorders>
              <w:top w:val="single" w:sz="4" w:space="0" w:color="auto"/>
            </w:tcBorders>
          </w:tcPr>
          <w:p w14:paraId="0C816BA9" w14:textId="7FE1E709" w:rsidR="002B3D49" w:rsidRPr="00971C59" w:rsidRDefault="002B3D49"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Review functional behavioral assessments, development of behavior plans, evaluation of sensory issues, use of social stories, social skills and life skills instruction to assist inclusive practices of students with autism spectrum disorders and other developmental disabilities. Field experience required. (3+0+1)</w:t>
            </w:r>
          </w:p>
        </w:tc>
      </w:tr>
    </w:tbl>
    <w:p w14:paraId="58C0A3D5" w14:textId="77777777" w:rsidR="002B3D49" w:rsidRDefault="002B3D49">
      <w:pPr>
        <w:rPr>
          <w:rFonts w:ascii="Trebuchet MS" w:hAnsi="Trebuchet MS"/>
          <w:sz w:val="18"/>
          <w:szCs w:val="18"/>
        </w:rPr>
      </w:pPr>
    </w:p>
    <w:p w14:paraId="01F51122" w14:textId="77777777" w:rsidR="005D044E" w:rsidRDefault="005D044E">
      <w:pPr>
        <w:rPr>
          <w:rFonts w:ascii="Trebuchet MS" w:hAnsi="Trebuchet MS"/>
          <w:sz w:val="18"/>
          <w:szCs w:val="18"/>
        </w:rPr>
      </w:pPr>
    </w:p>
    <w:p w14:paraId="319EF382" w14:textId="77777777" w:rsidR="005D044E" w:rsidRDefault="005D044E">
      <w:pPr>
        <w:rPr>
          <w:rFonts w:ascii="Trebuchet MS" w:hAnsi="Trebuchet MS"/>
          <w:sz w:val="18"/>
          <w:szCs w:val="18"/>
        </w:rPr>
      </w:pPr>
    </w:p>
    <w:p w14:paraId="39F097DF" w14:textId="77777777" w:rsidR="005D044E" w:rsidRDefault="005D044E">
      <w:pPr>
        <w:rPr>
          <w:rFonts w:ascii="Trebuchet MS" w:hAnsi="Trebuchet MS"/>
          <w:sz w:val="18"/>
          <w:szCs w:val="18"/>
        </w:rPr>
      </w:pPr>
    </w:p>
    <w:p w14:paraId="5DFF2817" w14:textId="77777777" w:rsidR="005D044E" w:rsidRDefault="005D044E">
      <w:pPr>
        <w:rPr>
          <w:rFonts w:ascii="Trebuchet MS" w:hAnsi="Trebuchet MS"/>
          <w:sz w:val="18"/>
          <w:szCs w:val="18"/>
        </w:rPr>
      </w:pPr>
    </w:p>
    <w:p w14:paraId="20B1F1A5" w14:textId="77777777" w:rsidR="005D044E" w:rsidRDefault="005D044E">
      <w:pPr>
        <w:rPr>
          <w:rFonts w:ascii="Trebuchet MS" w:hAnsi="Trebuchet MS"/>
          <w:sz w:val="18"/>
          <w:szCs w:val="18"/>
        </w:rPr>
      </w:pPr>
    </w:p>
    <w:p w14:paraId="65900102"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981A1C" w:rsidRPr="00A26CD4" w14:paraId="4E347482" w14:textId="77777777" w:rsidTr="00981A1C">
        <w:tc>
          <w:tcPr>
            <w:tcW w:w="1188" w:type="dxa"/>
            <w:tcBorders>
              <w:bottom w:val="single" w:sz="4" w:space="0" w:color="auto"/>
            </w:tcBorders>
            <w:shd w:val="clear" w:color="auto" w:fill="FBFFAB"/>
          </w:tcPr>
          <w:p w14:paraId="275F19E8" w14:textId="3F77A7FA" w:rsidR="00981A1C" w:rsidRPr="00A26CD4" w:rsidRDefault="00981A1C" w:rsidP="00981A1C">
            <w:pPr>
              <w:spacing w:before="100" w:beforeAutospacing="1" w:after="100" w:afterAutospacing="1"/>
              <w:outlineLvl w:val="1"/>
              <w:rPr>
                <w:rFonts w:ascii="Trebuchet MS" w:eastAsia="Times New Roman" w:hAnsi="Trebuchet MS"/>
                <w:b/>
                <w:bCs/>
                <w:sz w:val="16"/>
                <w:szCs w:val="16"/>
              </w:rPr>
            </w:pPr>
            <w:r w:rsidRPr="00A26CD4">
              <w:rPr>
                <w:rFonts w:ascii="Trebuchet MS" w:eastAsia="Times New Roman" w:hAnsi="Trebuchet MS"/>
                <w:b/>
                <w:bCs/>
                <w:sz w:val="16"/>
                <w:szCs w:val="16"/>
              </w:rPr>
              <w:t>EDSE F64</w:t>
            </w:r>
            <w:r w:rsidR="00A26CD4" w:rsidRPr="00A26CD4">
              <w:rPr>
                <w:rFonts w:ascii="Trebuchet MS" w:eastAsia="Times New Roman" w:hAnsi="Trebuchet MS"/>
                <w:b/>
                <w:bCs/>
                <w:sz w:val="16"/>
                <w:szCs w:val="16"/>
              </w:rPr>
              <w:t>8</w:t>
            </w:r>
          </w:p>
        </w:tc>
        <w:tc>
          <w:tcPr>
            <w:tcW w:w="2476" w:type="dxa"/>
            <w:tcBorders>
              <w:bottom w:val="single" w:sz="4" w:space="0" w:color="auto"/>
            </w:tcBorders>
            <w:shd w:val="clear" w:color="auto" w:fill="FBFFAB"/>
          </w:tcPr>
          <w:p w14:paraId="06719381" w14:textId="53B7E2A9" w:rsidR="00981A1C" w:rsidRPr="00A26CD4" w:rsidRDefault="00A26CD4" w:rsidP="00981A1C">
            <w:pPr>
              <w:outlineLvl w:val="1"/>
              <w:rPr>
                <w:rFonts w:ascii="Trebuchet MS" w:eastAsia="Times New Roman" w:hAnsi="Trebuchet MS"/>
                <w:b/>
                <w:bCs/>
                <w:sz w:val="16"/>
                <w:szCs w:val="16"/>
              </w:rPr>
            </w:pPr>
            <w:r w:rsidRPr="00A26CD4">
              <w:rPr>
                <w:rFonts w:ascii="Trebuchet MS" w:eastAsia="Times New Roman" w:hAnsi="Trebuchet MS"/>
                <w:b/>
                <w:bCs/>
                <w:sz w:val="16"/>
                <w:szCs w:val="16"/>
              </w:rPr>
              <w:t>Understanding FASD: Diagnosis, Intervention and Strategies</w:t>
            </w:r>
          </w:p>
        </w:tc>
      </w:tr>
      <w:tr w:rsidR="00981A1C" w:rsidRPr="00C34846" w14:paraId="0D5FD4F7" w14:textId="77777777" w:rsidTr="00981A1C">
        <w:tc>
          <w:tcPr>
            <w:tcW w:w="1188" w:type="dxa"/>
            <w:tcBorders>
              <w:bottom w:val="single" w:sz="4" w:space="0" w:color="auto"/>
            </w:tcBorders>
            <w:shd w:val="clear" w:color="auto" w:fill="FBFFAB"/>
          </w:tcPr>
          <w:p w14:paraId="4D66855A" w14:textId="77777777" w:rsidR="00981A1C" w:rsidRPr="00C34846" w:rsidRDefault="00981A1C" w:rsidP="00981A1C">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7116BDA3" w14:textId="77777777" w:rsidR="00981A1C" w:rsidRPr="00C34846" w:rsidRDefault="00981A1C" w:rsidP="00981A1C">
            <w:pPr>
              <w:outlineLvl w:val="1"/>
              <w:rPr>
                <w:rFonts w:ascii="Trebuchet MS" w:eastAsia="Times New Roman" w:hAnsi="Trebuchet MS"/>
                <w:b/>
                <w:bCs/>
                <w:sz w:val="16"/>
                <w:szCs w:val="16"/>
              </w:rPr>
            </w:pPr>
            <w:r>
              <w:rPr>
                <w:rFonts w:ascii="Trebuchet MS" w:eastAsia="Times New Roman" w:hAnsi="Trebuchet MS"/>
                <w:b/>
                <w:bCs/>
                <w:sz w:val="16"/>
                <w:szCs w:val="16"/>
              </w:rPr>
              <w:t>Elective</w:t>
            </w:r>
          </w:p>
        </w:tc>
        <w:tc>
          <w:tcPr>
            <w:tcW w:w="2476" w:type="dxa"/>
            <w:tcBorders>
              <w:bottom w:val="single" w:sz="4" w:space="0" w:color="auto"/>
            </w:tcBorders>
            <w:shd w:val="clear" w:color="auto" w:fill="FBFFAB"/>
          </w:tcPr>
          <w:p w14:paraId="1075FE4B" w14:textId="6C73ED58" w:rsidR="00981A1C" w:rsidRPr="00C34846" w:rsidRDefault="00A26CD4" w:rsidP="00981A1C">
            <w:pPr>
              <w:outlineLvl w:val="1"/>
              <w:rPr>
                <w:rFonts w:ascii="Trebuchet MS" w:eastAsia="Times New Roman" w:hAnsi="Trebuchet MS"/>
                <w:b/>
                <w:bCs/>
                <w:sz w:val="16"/>
                <w:szCs w:val="16"/>
              </w:rPr>
            </w:pPr>
            <w:r>
              <w:rPr>
                <w:rFonts w:ascii="Trebuchet MS" w:eastAsia="Times New Roman" w:hAnsi="Trebuchet MS"/>
                <w:b/>
                <w:bCs/>
                <w:sz w:val="16"/>
                <w:szCs w:val="16"/>
              </w:rPr>
              <w:t xml:space="preserve">Spring, </w:t>
            </w:r>
            <w:r w:rsidR="00981A1C">
              <w:rPr>
                <w:rFonts w:ascii="Trebuchet MS" w:eastAsia="Times New Roman" w:hAnsi="Trebuchet MS"/>
                <w:b/>
                <w:bCs/>
                <w:sz w:val="16"/>
                <w:szCs w:val="16"/>
              </w:rPr>
              <w:t>Summer</w:t>
            </w:r>
          </w:p>
          <w:p w14:paraId="19A94243" w14:textId="673EE885" w:rsidR="00981A1C" w:rsidRPr="00C34846" w:rsidRDefault="00A26CD4" w:rsidP="00981A1C">
            <w:pPr>
              <w:outlineLvl w:val="1"/>
              <w:rPr>
                <w:rFonts w:ascii="Trebuchet MS" w:eastAsia="Times New Roman" w:hAnsi="Trebuchet MS"/>
                <w:b/>
                <w:bCs/>
                <w:sz w:val="16"/>
                <w:szCs w:val="16"/>
              </w:rPr>
            </w:pPr>
            <w:r>
              <w:rPr>
                <w:rFonts w:ascii="Trebuchet MS" w:eastAsia="Times New Roman" w:hAnsi="Trebuchet MS"/>
                <w:b/>
                <w:bCs/>
                <w:sz w:val="16"/>
                <w:szCs w:val="16"/>
              </w:rPr>
              <w:t>Online</w:t>
            </w:r>
          </w:p>
        </w:tc>
      </w:tr>
      <w:tr w:rsidR="00981A1C" w:rsidRPr="00971C59" w14:paraId="4B9F1470" w14:textId="77777777" w:rsidTr="00981A1C">
        <w:tc>
          <w:tcPr>
            <w:tcW w:w="3664" w:type="dxa"/>
            <w:gridSpan w:val="2"/>
            <w:tcBorders>
              <w:top w:val="single" w:sz="4" w:space="0" w:color="auto"/>
            </w:tcBorders>
          </w:tcPr>
          <w:p w14:paraId="3079CC4B" w14:textId="1C954591" w:rsidR="00981A1C" w:rsidRPr="00971C59" w:rsidRDefault="00A26CD4" w:rsidP="00981A1C">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This is an overview course designed to educate candidates about Fetal Alcohol Spectrum Disorder: how they are acquired, current diagnostic strategies; intervention strategies within social services, therapeutic environments and school settings; and individual case management strategies. By the end of the course candidates should possess knowledge of working with children affected by fetal alcohol spectrum disorders, understand the psychosocial implications of this disorder, and be able to identify best possible strategies to accommodating and intervening with these individuals in a classroom setting. Research projects required. Prerequisites: Graduate standing. Stacked with EDSE F448; PSY F448 (3+0)</w:t>
            </w:r>
          </w:p>
        </w:tc>
      </w:tr>
    </w:tbl>
    <w:p w14:paraId="1FAF6915" w14:textId="77777777" w:rsidR="00981A1C" w:rsidRDefault="00981A1C">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E5382" w:rsidRPr="002E5382" w14:paraId="17583E13" w14:textId="77777777" w:rsidTr="00C04700">
        <w:tc>
          <w:tcPr>
            <w:tcW w:w="1188" w:type="dxa"/>
            <w:tcBorders>
              <w:bottom w:val="single" w:sz="4" w:space="0" w:color="auto"/>
            </w:tcBorders>
            <w:shd w:val="clear" w:color="auto" w:fill="FBFFAB"/>
          </w:tcPr>
          <w:p w14:paraId="231672B6" w14:textId="6A22CBA4" w:rsidR="002E5382" w:rsidRPr="002E5382" w:rsidRDefault="002E5382" w:rsidP="00C04700">
            <w:pPr>
              <w:spacing w:before="100" w:beforeAutospacing="1" w:after="100" w:afterAutospacing="1"/>
              <w:outlineLvl w:val="1"/>
              <w:rPr>
                <w:rFonts w:ascii="Trebuchet MS" w:eastAsia="Times New Roman" w:hAnsi="Trebuchet MS"/>
                <w:b/>
                <w:bCs/>
                <w:sz w:val="16"/>
                <w:szCs w:val="16"/>
              </w:rPr>
            </w:pPr>
            <w:r w:rsidRPr="002E5382">
              <w:rPr>
                <w:rFonts w:ascii="Trebuchet MS" w:eastAsia="Times New Roman" w:hAnsi="Trebuchet MS"/>
                <w:b/>
                <w:bCs/>
                <w:sz w:val="16"/>
                <w:szCs w:val="16"/>
              </w:rPr>
              <w:t>EDSE F677</w:t>
            </w:r>
          </w:p>
        </w:tc>
        <w:tc>
          <w:tcPr>
            <w:tcW w:w="2476" w:type="dxa"/>
            <w:tcBorders>
              <w:bottom w:val="single" w:sz="4" w:space="0" w:color="auto"/>
            </w:tcBorders>
            <w:shd w:val="clear" w:color="auto" w:fill="FBFFAB"/>
          </w:tcPr>
          <w:p w14:paraId="2F3B7730" w14:textId="37229FA0" w:rsidR="002E5382" w:rsidRPr="002E5382" w:rsidRDefault="002E5382" w:rsidP="00C04700">
            <w:pPr>
              <w:outlineLvl w:val="1"/>
              <w:rPr>
                <w:rFonts w:ascii="Trebuchet MS" w:eastAsia="Times New Roman" w:hAnsi="Trebuchet MS"/>
                <w:b/>
                <w:bCs/>
                <w:sz w:val="16"/>
                <w:szCs w:val="16"/>
              </w:rPr>
            </w:pPr>
            <w:r w:rsidRPr="002E5382">
              <w:rPr>
                <w:rFonts w:ascii="Trebuchet MS" w:eastAsia="Times New Roman" w:hAnsi="Trebuchet MS"/>
                <w:b/>
                <w:bCs/>
                <w:sz w:val="16"/>
                <w:szCs w:val="16"/>
              </w:rPr>
              <w:t>English Language Arts Assessment, Curriculum and Strategies for Special Learners</w:t>
            </w:r>
          </w:p>
        </w:tc>
      </w:tr>
      <w:tr w:rsidR="002E5382" w:rsidRPr="00C34846" w14:paraId="2139DA4A" w14:textId="77777777" w:rsidTr="00C04700">
        <w:tc>
          <w:tcPr>
            <w:tcW w:w="1188" w:type="dxa"/>
            <w:tcBorders>
              <w:bottom w:val="single" w:sz="4" w:space="0" w:color="auto"/>
            </w:tcBorders>
            <w:shd w:val="clear" w:color="auto" w:fill="FBFFAB"/>
          </w:tcPr>
          <w:p w14:paraId="2F5221A1" w14:textId="77777777" w:rsidR="002E5382" w:rsidRPr="00C34846" w:rsidRDefault="002E5382"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7CE0DA97" w14:textId="0332F298"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592EC4C8" w14:textId="6988CA0F"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Spring</w:t>
            </w:r>
          </w:p>
          <w:p w14:paraId="724020DE" w14:textId="40EBC85A" w:rsidR="002E5382" w:rsidRPr="00C34846" w:rsidRDefault="002E5382" w:rsidP="002E5382">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BB Collaborate</w:t>
            </w:r>
          </w:p>
        </w:tc>
      </w:tr>
      <w:tr w:rsidR="002E5382" w:rsidRPr="00971C59" w14:paraId="6E219B31" w14:textId="77777777" w:rsidTr="00C04700">
        <w:tc>
          <w:tcPr>
            <w:tcW w:w="3664" w:type="dxa"/>
            <w:gridSpan w:val="2"/>
            <w:tcBorders>
              <w:top w:val="single" w:sz="4" w:space="0" w:color="auto"/>
            </w:tcBorders>
          </w:tcPr>
          <w:p w14:paraId="43780341" w14:textId="197DD55E" w:rsidR="002E5382" w:rsidRPr="00971C59" w:rsidRDefault="002E5382"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Provides in-depth review and analysis of current research on language and English Language Arts (reading, writing and spelling) acquisition, assessment and intervention. Emphasizes the use of evidence-based practices. Identifies the link between language and literacy development. Considers academic, cultural and linguistic diversity. Field experience required. (3+0+1)</w:t>
            </w:r>
          </w:p>
        </w:tc>
      </w:tr>
    </w:tbl>
    <w:p w14:paraId="33782454" w14:textId="77777777" w:rsidR="002E5382" w:rsidRDefault="002E5382">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2E5382" w:rsidRPr="002E5382" w14:paraId="6B9B0508" w14:textId="77777777" w:rsidTr="00C04700">
        <w:tc>
          <w:tcPr>
            <w:tcW w:w="1188" w:type="dxa"/>
            <w:tcBorders>
              <w:bottom w:val="single" w:sz="4" w:space="0" w:color="auto"/>
            </w:tcBorders>
            <w:shd w:val="clear" w:color="auto" w:fill="FBFFAB"/>
          </w:tcPr>
          <w:p w14:paraId="0ABEE980" w14:textId="22DCC53C" w:rsidR="002E5382" w:rsidRPr="002E5382" w:rsidRDefault="002E5382" w:rsidP="00C04700">
            <w:pPr>
              <w:spacing w:before="100" w:beforeAutospacing="1" w:after="100" w:afterAutospacing="1"/>
              <w:outlineLvl w:val="1"/>
              <w:rPr>
                <w:rFonts w:ascii="Trebuchet MS" w:eastAsia="Times New Roman" w:hAnsi="Trebuchet MS"/>
                <w:b/>
                <w:bCs/>
                <w:sz w:val="16"/>
                <w:szCs w:val="16"/>
              </w:rPr>
            </w:pPr>
            <w:r w:rsidRPr="002E5382">
              <w:rPr>
                <w:rFonts w:ascii="Trebuchet MS" w:eastAsia="Times New Roman" w:hAnsi="Trebuchet MS"/>
                <w:b/>
                <w:bCs/>
                <w:sz w:val="16"/>
                <w:szCs w:val="16"/>
              </w:rPr>
              <w:t>EDSE F678</w:t>
            </w:r>
          </w:p>
        </w:tc>
        <w:tc>
          <w:tcPr>
            <w:tcW w:w="2476" w:type="dxa"/>
            <w:tcBorders>
              <w:bottom w:val="single" w:sz="4" w:space="0" w:color="auto"/>
            </w:tcBorders>
            <w:shd w:val="clear" w:color="auto" w:fill="FBFFAB"/>
          </w:tcPr>
          <w:p w14:paraId="59109117" w14:textId="7F21C52F" w:rsidR="002E5382" w:rsidRPr="002E5382" w:rsidRDefault="002E5382" w:rsidP="00C04700">
            <w:pPr>
              <w:outlineLvl w:val="1"/>
              <w:rPr>
                <w:rFonts w:ascii="Trebuchet MS" w:eastAsia="Times New Roman" w:hAnsi="Trebuchet MS"/>
                <w:b/>
                <w:bCs/>
                <w:sz w:val="16"/>
                <w:szCs w:val="16"/>
              </w:rPr>
            </w:pPr>
            <w:r w:rsidRPr="002E5382">
              <w:rPr>
                <w:rFonts w:ascii="Trebuchet MS" w:eastAsia="Times New Roman" w:hAnsi="Trebuchet MS"/>
                <w:b/>
                <w:bCs/>
                <w:sz w:val="16"/>
                <w:szCs w:val="16"/>
              </w:rPr>
              <w:t>Special Education Clinical Practice: Initial</w:t>
            </w:r>
          </w:p>
        </w:tc>
      </w:tr>
      <w:tr w:rsidR="002E5382" w:rsidRPr="00C34846" w14:paraId="0BEEAB84" w14:textId="77777777" w:rsidTr="00C04700">
        <w:tc>
          <w:tcPr>
            <w:tcW w:w="1188" w:type="dxa"/>
            <w:tcBorders>
              <w:bottom w:val="single" w:sz="4" w:space="0" w:color="auto"/>
            </w:tcBorders>
            <w:shd w:val="clear" w:color="auto" w:fill="FBFFAB"/>
          </w:tcPr>
          <w:p w14:paraId="351CF067" w14:textId="77777777" w:rsidR="002E5382" w:rsidRPr="00C34846" w:rsidRDefault="002E5382"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323F79DC" w14:textId="0A8761AC"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4832A99D" w14:textId="436E9406"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Fall, Spring, Summer</w:t>
            </w:r>
          </w:p>
          <w:p w14:paraId="28271DCD" w14:textId="77777777" w:rsidR="002E5382" w:rsidRDefault="002E5382"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BB Collaborate</w:t>
            </w:r>
          </w:p>
          <w:p w14:paraId="5AA1CAD1" w14:textId="7FAF09A0" w:rsidR="002E5382" w:rsidRPr="00C34846" w:rsidRDefault="002E5382" w:rsidP="00C04700">
            <w:pPr>
              <w:outlineLvl w:val="1"/>
              <w:rPr>
                <w:rFonts w:ascii="Trebuchet MS" w:eastAsia="Times New Roman" w:hAnsi="Trebuchet MS"/>
                <w:b/>
                <w:bCs/>
                <w:sz w:val="16"/>
                <w:szCs w:val="16"/>
              </w:rPr>
            </w:pPr>
            <w:r>
              <w:rPr>
                <w:rFonts w:ascii="Trebuchet MS" w:eastAsia="Times New Roman" w:hAnsi="Trebuchet MS"/>
                <w:b/>
                <w:bCs/>
                <w:sz w:val="16"/>
                <w:szCs w:val="16"/>
              </w:rPr>
              <w:t>Fieldwork</w:t>
            </w:r>
          </w:p>
        </w:tc>
      </w:tr>
      <w:tr w:rsidR="002E5382" w:rsidRPr="00971C59" w14:paraId="6F39C65B" w14:textId="77777777" w:rsidTr="00C04700">
        <w:tc>
          <w:tcPr>
            <w:tcW w:w="3664" w:type="dxa"/>
            <w:gridSpan w:val="2"/>
            <w:tcBorders>
              <w:top w:val="single" w:sz="4" w:space="0" w:color="auto"/>
            </w:tcBorders>
          </w:tcPr>
          <w:p w14:paraId="79113C41" w14:textId="77777777" w:rsidR="002E5382" w:rsidRDefault="002E5382"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For initial licensure candidates only. Part-time fieldwork experience (minimum 120 hours) with individuals who have disabilities in approved K-12 public schools and affiliated facilities. Fieldwork assignments are in inclusive pullout and self-contained settings. Includes immersion in special education planning and teaching under the direction of a supervising teacher and university supervisor. Includes regularly scheduled seminars. Must be completed before enrollment in EDSE F680. Special fees apply. Prerequisites: Successful completion of 18 approved credits in graduate level special education course work. (3+0+20)</w:t>
            </w:r>
          </w:p>
          <w:p w14:paraId="5E369688" w14:textId="254170A4" w:rsidR="002E5382" w:rsidRPr="00971C59" w:rsidRDefault="002E5382" w:rsidP="00C04700">
            <w:pPr>
              <w:spacing w:before="100" w:beforeAutospacing="1" w:after="100" w:afterAutospacing="1"/>
              <w:outlineLvl w:val="1"/>
              <w:rPr>
                <w:rFonts w:ascii="Trebuchet MS" w:eastAsia="Times New Roman" w:hAnsi="Trebuchet MS"/>
                <w:sz w:val="18"/>
                <w:szCs w:val="18"/>
              </w:rPr>
            </w:pPr>
            <w:r>
              <w:rPr>
                <w:rFonts w:ascii="Trebuchet MS" w:eastAsia="Times New Roman" w:hAnsi="Trebuchet MS"/>
                <w:sz w:val="18"/>
                <w:szCs w:val="18"/>
              </w:rPr>
              <w:t>*Required for Initial Certification Program</w:t>
            </w:r>
          </w:p>
        </w:tc>
      </w:tr>
    </w:tbl>
    <w:p w14:paraId="423B8F4B"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7F7419" w:rsidRPr="002E5382" w14:paraId="708102DE" w14:textId="77777777" w:rsidTr="00C04700">
        <w:tc>
          <w:tcPr>
            <w:tcW w:w="1188" w:type="dxa"/>
            <w:tcBorders>
              <w:bottom w:val="single" w:sz="4" w:space="0" w:color="auto"/>
            </w:tcBorders>
            <w:shd w:val="clear" w:color="auto" w:fill="FBFFAB"/>
          </w:tcPr>
          <w:p w14:paraId="14B176ED" w14:textId="536235A6" w:rsidR="007F7419" w:rsidRPr="002E5382" w:rsidRDefault="007F7419" w:rsidP="00C04700">
            <w:pPr>
              <w:spacing w:before="100" w:beforeAutospacing="1" w:after="100" w:afterAutospacing="1"/>
              <w:outlineLvl w:val="1"/>
              <w:rPr>
                <w:rFonts w:ascii="Trebuchet MS" w:eastAsia="Times New Roman" w:hAnsi="Trebuchet MS"/>
                <w:b/>
                <w:bCs/>
                <w:sz w:val="16"/>
                <w:szCs w:val="16"/>
              </w:rPr>
            </w:pPr>
            <w:r w:rsidRPr="002E5382">
              <w:rPr>
                <w:rFonts w:ascii="Trebuchet MS" w:eastAsia="Times New Roman" w:hAnsi="Trebuchet MS"/>
                <w:b/>
                <w:bCs/>
                <w:sz w:val="16"/>
                <w:szCs w:val="16"/>
              </w:rPr>
              <w:t>EDSE F6</w:t>
            </w:r>
            <w:r>
              <w:rPr>
                <w:rFonts w:ascii="Trebuchet MS" w:eastAsia="Times New Roman" w:hAnsi="Trebuchet MS"/>
                <w:b/>
                <w:bCs/>
                <w:sz w:val="16"/>
                <w:szCs w:val="16"/>
              </w:rPr>
              <w:t>80</w:t>
            </w:r>
          </w:p>
        </w:tc>
        <w:tc>
          <w:tcPr>
            <w:tcW w:w="2476" w:type="dxa"/>
            <w:tcBorders>
              <w:bottom w:val="single" w:sz="4" w:space="0" w:color="auto"/>
            </w:tcBorders>
            <w:shd w:val="clear" w:color="auto" w:fill="FBFFAB"/>
          </w:tcPr>
          <w:p w14:paraId="772C107A" w14:textId="1FB55FA7" w:rsidR="007F7419" w:rsidRPr="002E5382" w:rsidRDefault="007F7419" w:rsidP="00C04700">
            <w:pPr>
              <w:outlineLvl w:val="1"/>
              <w:rPr>
                <w:rFonts w:ascii="Trebuchet MS" w:eastAsia="Times New Roman" w:hAnsi="Trebuchet MS"/>
                <w:b/>
                <w:bCs/>
                <w:sz w:val="16"/>
                <w:szCs w:val="16"/>
              </w:rPr>
            </w:pPr>
            <w:r w:rsidRPr="002E5382">
              <w:rPr>
                <w:rFonts w:ascii="Trebuchet MS" w:eastAsia="Times New Roman" w:hAnsi="Trebuchet MS"/>
                <w:b/>
                <w:bCs/>
                <w:sz w:val="16"/>
                <w:szCs w:val="16"/>
              </w:rPr>
              <w:t>Special Edu</w:t>
            </w:r>
            <w:r>
              <w:rPr>
                <w:rFonts w:ascii="Trebuchet MS" w:eastAsia="Times New Roman" w:hAnsi="Trebuchet MS"/>
                <w:b/>
                <w:bCs/>
                <w:sz w:val="16"/>
                <w:szCs w:val="16"/>
              </w:rPr>
              <w:t>cation Clinical Practice</w:t>
            </w:r>
          </w:p>
        </w:tc>
      </w:tr>
      <w:tr w:rsidR="007F7419" w:rsidRPr="00C34846" w14:paraId="36F9BDE0" w14:textId="77777777" w:rsidTr="00C04700">
        <w:tc>
          <w:tcPr>
            <w:tcW w:w="1188" w:type="dxa"/>
            <w:tcBorders>
              <w:bottom w:val="single" w:sz="4" w:space="0" w:color="auto"/>
            </w:tcBorders>
            <w:shd w:val="clear" w:color="auto" w:fill="FBFFAB"/>
          </w:tcPr>
          <w:p w14:paraId="2057E3E1" w14:textId="77777777" w:rsidR="007F7419" w:rsidRPr="00C34846" w:rsidRDefault="007F7419"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66CDF17F" w14:textId="79B0F705" w:rsidR="007F7419" w:rsidRPr="00C34846" w:rsidRDefault="007F7419"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05B68F46" w14:textId="1501733B" w:rsidR="007F7419" w:rsidRPr="00C34846" w:rsidRDefault="007F7419" w:rsidP="00C04700">
            <w:pPr>
              <w:outlineLvl w:val="1"/>
              <w:rPr>
                <w:rFonts w:ascii="Trebuchet MS" w:eastAsia="Times New Roman" w:hAnsi="Trebuchet MS"/>
                <w:b/>
                <w:bCs/>
                <w:sz w:val="16"/>
                <w:szCs w:val="16"/>
              </w:rPr>
            </w:pPr>
            <w:r>
              <w:rPr>
                <w:rFonts w:ascii="Trebuchet MS" w:eastAsia="Times New Roman" w:hAnsi="Trebuchet MS"/>
                <w:b/>
                <w:bCs/>
                <w:sz w:val="16"/>
                <w:szCs w:val="16"/>
              </w:rPr>
              <w:t>Fall, Spring</w:t>
            </w:r>
          </w:p>
          <w:p w14:paraId="47A326C1" w14:textId="77777777" w:rsidR="007F7419" w:rsidRDefault="007F7419"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BB Collaborate</w:t>
            </w:r>
          </w:p>
          <w:p w14:paraId="5912880A" w14:textId="77777777" w:rsidR="007F7419" w:rsidRPr="00C34846" w:rsidRDefault="007F7419" w:rsidP="00C04700">
            <w:pPr>
              <w:outlineLvl w:val="1"/>
              <w:rPr>
                <w:rFonts w:ascii="Trebuchet MS" w:eastAsia="Times New Roman" w:hAnsi="Trebuchet MS"/>
                <w:b/>
                <w:bCs/>
                <w:sz w:val="16"/>
                <w:szCs w:val="16"/>
              </w:rPr>
            </w:pPr>
            <w:r>
              <w:rPr>
                <w:rFonts w:ascii="Trebuchet MS" w:eastAsia="Times New Roman" w:hAnsi="Trebuchet MS"/>
                <w:b/>
                <w:bCs/>
                <w:sz w:val="16"/>
                <w:szCs w:val="16"/>
              </w:rPr>
              <w:t>Fieldwork</w:t>
            </w:r>
          </w:p>
        </w:tc>
      </w:tr>
      <w:tr w:rsidR="007F7419" w:rsidRPr="00971C59" w14:paraId="0CA0813C" w14:textId="77777777" w:rsidTr="00C04700">
        <w:tc>
          <w:tcPr>
            <w:tcW w:w="3664" w:type="dxa"/>
            <w:gridSpan w:val="2"/>
            <w:tcBorders>
              <w:top w:val="single" w:sz="4" w:space="0" w:color="auto"/>
            </w:tcBorders>
          </w:tcPr>
          <w:p w14:paraId="6CD6EF20" w14:textId="22CF2B22" w:rsidR="007F7419" w:rsidRPr="00971C59" w:rsidRDefault="007F7419"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For certified and initial licensure special education candidates. Full time field experience with individuals who have disabilities in approved K-12 public schools and affiliated facilities. Fieldwork assignments vary across areas of teaching specialization. Candidates assume full classroom responsibilities for planning, instruction and assessment under the direction of site and university supervisors. Includes regular seminars. Prerequisites: Successful completion of 18 approved credits in graduate level special education course work</w:t>
            </w:r>
            <w:proofErr w:type="gramStart"/>
            <w:r w:rsidRPr="00F652B8">
              <w:rPr>
                <w:rFonts w:ascii="Trebuchet MS" w:eastAsia="Times New Roman" w:hAnsi="Trebuchet MS"/>
                <w:sz w:val="18"/>
                <w:szCs w:val="18"/>
              </w:rPr>
              <w:t>;</w:t>
            </w:r>
            <w:proofErr w:type="gramEnd"/>
            <w:r w:rsidRPr="00F652B8">
              <w:rPr>
                <w:rFonts w:ascii="Trebuchet MS" w:eastAsia="Times New Roman" w:hAnsi="Trebuchet MS"/>
                <w:sz w:val="18"/>
                <w:szCs w:val="18"/>
              </w:rPr>
              <w:t xml:space="preserve"> EDSE F678 (for initial licensure students only). (1+0+35)</w:t>
            </w:r>
          </w:p>
        </w:tc>
      </w:tr>
    </w:tbl>
    <w:p w14:paraId="5B061DC8" w14:textId="77777777" w:rsidR="007F7419" w:rsidRDefault="007F7419">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6274C5" w:rsidRPr="002B3D49" w14:paraId="024A9A8D" w14:textId="77777777" w:rsidTr="00C04700">
        <w:tc>
          <w:tcPr>
            <w:tcW w:w="1188" w:type="dxa"/>
            <w:tcBorders>
              <w:bottom w:val="single" w:sz="4" w:space="0" w:color="auto"/>
            </w:tcBorders>
            <w:shd w:val="clear" w:color="auto" w:fill="FBFFAB"/>
          </w:tcPr>
          <w:p w14:paraId="2889039A" w14:textId="525D2621" w:rsidR="006274C5" w:rsidRPr="002B3D49" w:rsidRDefault="006274C5" w:rsidP="00C04700">
            <w:pPr>
              <w:spacing w:before="100" w:beforeAutospacing="1" w:after="100" w:afterAutospacing="1"/>
              <w:outlineLvl w:val="1"/>
              <w:rPr>
                <w:rFonts w:ascii="Trebuchet MS" w:eastAsia="Times New Roman" w:hAnsi="Trebuchet MS"/>
                <w:b/>
                <w:bCs/>
                <w:sz w:val="16"/>
                <w:szCs w:val="16"/>
              </w:rPr>
            </w:pPr>
            <w:r>
              <w:rPr>
                <w:rFonts w:ascii="Trebuchet MS" w:eastAsia="Times New Roman" w:hAnsi="Trebuchet MS"/>
                <w:b/>
                <w:bCs/>
                <w:sz w:val="16"/>
                <w:szCs w:val="16"/>
              </w:rPr>
              <w:t>EDSE F681</w:t>
            </w:r>
          </w:p>
        </w:tc>
        <w:tc>
          <w:tcPr>
            <w:tcW w:w="2476" w:type="dxa"/>
            <w:tcBorders>
              <w:bottom w:val="single" w:sz="4" w:space="0" w:color="auto"/>
            </w:tcBorders>
            <w:shd w:val="clear" w:color="auto" w:fill="FBFFAB"/>
          </w:tcPr>
          <w:p w14:paraId="2B5BF81F" w14:textId="0C806F5B" w:rsidR="006274C5" w:rsidRPr="002B3D49" w:rsidRDefault="006274C5" w:rsidP="00C04700">
            <w:pPr>
              <w:outlineLvl w:val="1"/>
              <w:rPr>
                <w:rFonts w:ascii="Trebuchet MS" w:eastAsia="Times New Roman" w:hAnsi="Trebuchet MS"/>
                <w:b/>
                <w:bCs/>
                <w:sz w:val="16"/>
                <w:szCs w:val="16"/>
              </w:rPr>
            </w:pPr>
            <w:r>
              <w:rPr>
                <w:rFonts w:ascii="Trebuchet MS" w:eastAsia="Times New Roman" w:hAnsi="Trebuchet MS"/>
                <w:b/>
                <w:bCs/>
                <w:sz w:val="16"/>
                <w:szCs w:val="16"/>
              </w:rPr>
              <w:t>Special Education Portfolio</w:t>
            </w:r>
          </w:p>
        </w:tc>
      </w:tr>
      <w:tr w:rsidR="006274C5" w:rsidRPr="00C34846" w14:paraId="4AF9019D" w14:textId="77777777" w:rsidTr="00C04700">
        <w:tc>
          <w:tcPr>
            <w:tcW w:w="1188" w:type="dxa"/>
            <w:tcBorders>
              <w:bottom w:val="single" w:sz="4" w:space="0" w:color="auto"/>
            </w:tcBorders>
            <w:shd w:val="clear" w:color="auto" w:fill="FBFFAB"/>
          </w:tcPr>
          <w:p w14:paraId="0317CC2C" w14:textId="77777777" w:rsidR="006274C5" w:rsidRPr="00C34846" w:rsidRDefault="006274C5"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3 credits</w:t>
            </w:r>
          </w:p>
          <w:p w14:paraId="43006943" w14:textId="4F3CA73F" w:rsidR="006274C5" w:rsidRPr="00C34846" w:rsidRDefault="006274C5" w:rsidP="00C04700">
            <w:pPr>
              <w:outlineLvl w:val="1"/>
              <w:rPr>
                <w:rFonts w:ascii="Trebuchet MS" w:eastAsia="Times New Roman" w:hAnsi="Trebuchet MS"/>
                <w:b/>
                <w:bCs/>
                <w:sz w:val="16"/>
                <w:szCs w:val="16"/>
              </w:rPr>
            </w:pPr>
            <w:r>
              <w:rPr>
                <w:rFonts w:ascii="Trebuchet MS" w:eastAsia="Times New Roman" w:hAnsi="Trebuchet MS"/>
                <w:b/>
                <w:bCs/>
                <w:sz w:val="16"/>
                <w:szCs w:val="16"/>
              </w:rPr>
              <w:t>Not required*</w:t>
            </w:r>
          </w:p>
        </w:tc>
        <w:tc>
          <w:tcPr>
            <w:tcW w:w="2476" w:type="dxa"/>
            <w:tcBorders>
              <w:bottom w:val="single" w:sz="4" w:space="0" w:color="auto"/>
            </w:tcBorders>
            <w:shd w:val="clear" w:color="auto" w:fill="FBFFAB"/>
          </w:tcPr>
          <w:p w14:paraId="01D2FF70" w14:textId="5DC57965" w:rsidR="006274C5" w:rsidRPr="00C34846" w:rsidRDefault="006274C5" w:rsidP="00C04700">
            <w:pPr>
              <w:outlineLvl w:val="1"/>
              <w:rPr>
                <w:rFonts w:ascii="Trebuchet MS" w:eastAsia="Times New Roman" w:hAnsi="Trebuchet MS"/>
                <w:b/>
                <w:bCs/>
                <w:sz w:val="16"/>
                <w:szCs w:val="16"/>
              </w:rPr>
            </w:pPr>
            <w:r>
              <w:rPr>
                <w:rFonts w:ascii="Trebuchet MS" w:eastAsia="Times New Roman" w:hAnsi="Trebuchet MS"/>
                <w:b/>
                <w:bCs/>
                <w:sz w:val="16"/>
                <w:szCs w:val="16"/>
              </w:rPr>
              <w:t>As demand warrants</w:t>
            </w:r>
          </w:p>
          <w:p w14:paraId="169E1E31" w14:textId="77777777" w:rsidR="006274C5" w:rsidRPr="00C34846" w:rsidRDefault="006274C5" w:rsidP="00C04700">
            <w:pPr>
              <w:outlineLvl w:val="1"/>
              <w:rPr>
                <w:rFonts w:ascii="Trebuchet MS" w:eastAsia="Times New Roman" w:hAnsi="Trebuchet MS"/>
                <w:b/>
                <w:bCs/>
                <w:sz w:val="16"/>
                <w:szCs w:val="16"/>
              </w:rPr>
            </w:pPr>
            <w:r w:rsidRPr="00C34846">
              <w:rPr>
                <w:rFonts w:ascii="Trebuchet MS" w:eastAsia="Times New Roman" w:hAnsi="Trebuchet MS"/>
                <w:b/>
                <w:bCs/>
                <w:sz w:val="16"/>
                <w:szCs w:val="16"/>
              </w:rPr>
              <w:t>On campus</w:t>
            </w:r>
            <w:r>
              <w:rPr>
                <w:rFonts w:ascii="Trebuchet MS" w:eastAsia="Times New Roman" w:hAnsi="Trebuchet MS"/>
                <w:b/>
                <w:bCs/>
                <w:sz w:val="16"/>
                <w:szCs w:val="16"/>
              </w:rPr>
              <w:t>, Audio</w:t>
            </w:r>
          </w:p>
        </w:tc>
      </w:tr>
      <w:tr w:rsidR="006274C5" w:rsidRPr="00971C59" w14:paraId="4FCD0D15" w14:textId="77777777" w:rsidTr="00C04700">
        <w:tc>
          <w:tcPr>
            <w:tcW w:w="3664" w:type="dxa"/>
            <w:gridSpan w:val="2"/>
            <w:tcBorders>
              <w:top w:val="single" w:sz="4" w:space="0" w:color="auto"/>
            </w:tcBorders>
          </w:tcPr>
          <w:p w14:paraId="64E903CF" w14:textId="77777777" w:rsidR="006274C5" w:rsidRDefault="006274C5" w:rsidP="00C04700">
            <w:pPr>
              <w:spacing w:before="100" w:beforeAutospacing="1" w:after="100" w:afterAutospacing="1"/>
              <w:outlineLvl w:val="1"/>
              <w:rPr>
                <w:rFonts w:ascii="Trebuchet MS" w:eastAsia="Times New Roman" w:hAnsi="Trebuchet MS"/>
                <w:sz w:val="18"/>
                <w:szCs w:val="18"/>
              </w:rPr>
            </w:pPr>
            <w:r w:rsidRPr="00F652B8">
              <w:rPr>
                <w:rFonts w:ascii="Trebuchet MS" w:eastAsia="Times New Roman" w:hAnsi="Trebuchet MS"/>
                <w:sz w:val="18"/>
                <w:szCs w:val="18"/>
              </w:rPr>
              <w:t>Review functional behavioral assessments, development of behavior plans, evaluation of sensory issues, use of social stories, social skills and life skills instruction to assist inclusive practices of students with autism spectrum disorders and other developmental disabilities. Field experience required. (3+0+1)</w:t>
            </w:r>
          </w:p>
          <w:p w14:paraId="4DBFBD46" w14:textId="5A4419ED" w:rsidR="006274C5" w:rsidRPr="00971C59" w:rsidRDefault="006274C5" w:rsidP="00C04700">
            <w:pPr>
              <w:spacing w:before="100" w:beforeAutospacing="1" w:after="100" w:afterAutospacing="1"/>
              <w:outlineLvl w:val="1"/>
              <w:rPr>
                <w:rFonts w:ascii="Trebuchet MS" w:eastAsia="Times New Roman" w:hAnsi="Trebuchet MS"/>
                <w:sz w:val="18"/>
                <w:szCs w:val="18"/>
              </w:rPr>
            </w:pPr>
            <w:r>
              <w:rPr>
                <w:rFonts w:ascii="Trebuchet MS" w:eastAsia="Times New Roman" w:hAnsi="Trebuchet MS"/>
                <w:sz w:val="18"/>
                <w:szCs w:val="18"/>
              </w:rPr>
              <w:t>*Not required for students admitted AY 2015-16 and later</w:t>
            </w:r>
          </w:p>
        </w:tc>
      </w:tr>
    </w:tbl>
    <w:p w14:paraId="476FD69C" w14:textId="77777777" w:rsidR="006274C5" w:rsidRDefault="006274C5">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04700" w:rsidRPr="002B3D49" w14:paraId="488E45A8" w14:textId="77777777" w:rsidTr="00C04700">
        <w:tc>
          <w:tcPr>
            <w:tcW w:w="1188" w:type="dxa"/>
            <w:tcBorders>
              <w:bottom w:val="single" w:sz="4" w:space="0" w:color="auto"/>
            </w:tcBorders>
            <w:shd w:val="clear" w:color="auto" w:fill="FBFFAB"/>
          </w:tcPr>
          <w:p w14:paraId="3A373AE7" w14:textId="65BDA83E" w:rsidR="00C04700" w:rsidRPr="002B3D49" w:rsidRDefault="00C04700" w:rsidP="00C04700">
            <w:pPr>
              <w:spacing w:before="100" w:beforeAutospacing="1" w:after="100" w:afterAutospacing="1"/>
              <w:outlineLvl w:val="1"/>
              <w:rPr>
                <w:rFonts w:ascii="Trebuchet MS" w:eastAsia="Times New Roman" w:hAnsi="Trebuchet MS"/>
                <w:b/>
                <w:bCs/>
                <w:sz w:val="16"/>
                <w:szCs w:val="16"/>
              </w:rPr>
            </w:pPr>
            <w:r>
              <w:rPr>
                <w:rFonts w:ascii="Trebuchet MS" w:eastAsia="Times New Roman" w:hAnsi="Trebuchet MS"/>
                <w:b/>
                <w:bCs/>
                <w:sz w:val="16"/>
                <w:szCs w:val="16"/>
              </w:rPr>
              <w:t>ED F601</w:t>
            </w:r>
          </w:p>
        </w:tc>
        <w:tc>
          <w:tcPr>
            <w:tcW w:w="2476" w:type="dxa"/>
            <w:tcBorders>
              <w:bottom w:val="single" w:sz="4" w:space="0" w:color="auto"/>
            </w:tcBorders>
            <w:shd w:val="clear" w:color="auto" w:fill="FBFFAB"/>
          </w:tcPr>
          <w:p w14:paraId="73DB8BC7" w14:textId="64A97AEE" w:rsidR="00C04700" w:rsidRPr="002B3D49"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Introduction to Applied Social Science Research</w:t>
            </w:r>
          </w:p>
        </w:tc>
      </w:tr>
      <w:tr w:rsidR="00C04700" w:rsidRPr="00C04700" w14:paraId="07CC37E2" w14:textId="77777777" w:rsidTr="00C04700">
        <w:tc>
          <w:tcPr>
            <w:tcW w:w="1188" w:type="dxa"/>
            <w:tcBorders>
              <w:bottom w:val="single" w:sz="4" w:space="0" w:color="auto"/>
            </w:tcBorders>
            <w:shd w:val="clear" w:color="auto" w:fill="FBFFAB"/>
          </w:tcPr>
          <w:p w14:paraId="15131B52" w14:textId="77777777"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3 credits</w:t>
            </w:r>
          </w:p>
          <w:p w14:paraId="190BD1BD" w14:textId="306EF73D"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6DC1E7D9" w14:textId="75DEB05F"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Fall, Spring, Summer</w:t>
            </w:r>
          </w:p>
          <w:p w14:paraId="42E87056" w14:textId="77777777"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On campus, videoconference OR</w:t>
            </w:r>
          </w:p>
          <w:p w14:paraId="62B65448" w14:textId="6A2A5A7F"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sz w:val="16"/>
                <w:szCs w:val="16"/>
              </w:rPr>
              <w:t>Online</w:t>
            </w:r>
          </w:p>
        </w:tc>
      </w:tr>
      <w:tr w:rsidR="00C04700" w:rsidRPr="00971C59" w14:paraId="22C8A692" w14:textId="77777777" w:rsidTr="00C04700">
        <w:tc>
          <w:tcPr>
            <w:tcW w:w="3664" w:type="dxa"/>
            <w:gridSpan w:val="2"/>
            <w:tcBorders>
              <w:top w:val="single" w:sz="4" w:space="0" w:color="auto"/>
            </w:tcBorders>
          </w:tcPr>
          <w:p w14:paraId="2C0FB9D3" w14:textId="77777777" w:rsidR="00C04700" w:rsidRDefault="00C04700" w:rsidP="00C04700">
            <w:pPr>
              <w:spacing w:before="100" w:beforeAutospacing="1" w:after="100" w:afterAutospacing="1"/>
              <w:outlineLvl w:val="1"/>
              <w:rPr>
                <w:rFonts w:ascii="Trebuchet MS" w:hAnsi="Trebuchet MS" w:cs="Verdana"/>
                <w:color w:val="262626"/>
                <w:sz w:val="18"/>
                <w:szCs w:val="18"/>
              </w:rPr>
            </w:pPr>
            <w:r>
              <w:rPr>
                <w:rFonts w:ascii="Trebuchet MS" w:hAnsi="Trebuchet MS" w:cs="Verdana"/>
                <w:color w:val="262626"/>
                <w:sz w:val="18"/>
                <w:szCs w:val="18"/>
              </w:rPr>
              <w:t>R</w:t>
            </w:r>
            <w:r w:rsidRPr="00F652B8">
              <w:rPr>
                <w:rFonts w:ascii="Trebuchet MS" w:hAnsi="Trebuchet MS" w:cs="Verdana"/>
                <w:color w:val="262626"/>
                <w:sz w:val="18"/>
                <w:szCs w:val="18"/>
              </w:rPr>
              <w:t>eview of the most common educational research paradigms, data gathering techniques and analytical tools used in the study of human behavior and educational institutions. Attention will be given to collaborative research models, with a focus on the translation of research results into practical application. (3+0)</w:t>
            </w:r>
          </w:p>
          <w:p w14:paraId="5337E7E9" w14:textId="7258A53F" w:rsidR="00C04700" w:rsidRPr="00971C59" w:rsidRDefault="00C04700" w:rsidP="00C04700">
            <w:pPr>
              <w:spacing w:before="100" w:beforeAutospacing="1" w:after="100" w:afterAutospacing="1"/>
              <w:outlineLvl w:val="1"/>
              <w:rPr>
                <w:rFonts w:ascii="Trebuchet MS" w:eastAsia="Times New Roman" w:hAnsi="Trebuchet MS"/>
                <w:sz w:val="18"/>
                <w:szCs w:val="18"/>
              </w:rPr>
            </w:pPr>
            <w:r>
              <w:rPr>
                <w:rFonts w:ascii="Trebuchet MS" w:hAnsi="Trebuchet MS" w:cs="Verdana"/>
                <w:color w:val="262626"/>
                <w:sz w:val="18"/>
                <w:szCs w:val="18"/>
              </w:rPr>
              <w:t>*Required for the M. Ed. in Special Education</w:t>
            </w:r>
          </w:p>
        </w:tc>
      </w:tr>
    </w:tbl>
    <w:p w14:paraId="14D6D068" w14:textId="77777777" w:rsidR="00C04700" w:rsidRDefault="00C04700">
      <w:pPr>
        <w:rPr>
          <w:rFonts w:ascii="Trebuchet MS" w:hAnsi="Trebuchet MS"/>
          <w:sz w:val="18"/>
          <w:szCs w:val="18"/>
        </w:rPr>
      </w:pPr>
    </w:p>
    <w:p w14:paraId="2D0387ED" w14:textId="77777777" w:rsidR="005D044E" w:rsidRDefault="005D044E">
      <w:pPr>
        <w:rPr>
          <w:rFonts w:ascii="Trebuchet MS" w:hAnsi="Trebuchet MS"/>
          <w:sz w:val="18"/>
          <w:szCs w:val="18"/>
        </w:rPr>
      </w:pPr>
    </w:p>
    <w:p w14:paraId="7B826CC1" w14:textId="77777777" w:rsidR="005D044E" w:rsidRDefault="005D044E">
      <w:pPr>
        <w:rPr>
          <w:rFonts w:ascii="Trebuchet MS" w:hAnsi="Trebuchet MS"/>
          <w:sz w:val="18"/>
          <w:szCs w:val="18"/>
        </w:rPr>
      </w:pPr>
    </w:p>
    <w:p w14:paraId="55932A43" w14:textId="77777777" w:rsidR="005D044E" w:rsidRDefault="005D044E">
      <w:pPr>
        <w:rPr>
          <w:rFonts w:ascii="Trebuchet MS" w:hAnsi="Trebuchet MS"/>
          <w:sz w:val="18"/>
          <w:szCs w:val="18"/>
        </w:rPr>
      </w:pPr>
    </w:p>
    <w:p w14:paraId="09C939D0" w14:textId="77777777" w:rsidR="005D044E" w:rsidRDefault="005D044E">
      <w:pPr>
        <w:rPr>
          <w:rFonts w:ascii="Trebuchet MS" w:hAnsi="Trebuchet MS"/>
          <w:sz w:val="18"/>
          <w:szCs w:val="18"/>
        </w:rPr>
      </w:pPr>
    </w:p>
    <w:p w14:paraId="07BBA281" w14:textId="77777777" w:rsidR="005D044E" w:rsidRDefault="005D044E">
      <w:pPr>
        <w:rPr>
          <w:rFonts w:ascii="Trebuchet MS" w:hAnsi="Trebuchet MS"/>
          <w:sz w:val="18"/>
          <w:szCs w:val="18"/>
        </w:rPr>
      </w:pPr>
    </w:p>
    <w:p w14:paraId="4455DC58" w14:textId="77777777" w:rsidR="005D044E" w:rsidRDefault="005D044E">
      <w:pPr>
        <w:rPr>
          <w:rFonts w:ascii="Trebuchet MS" w:hAnsi="Trebuchet MS"/>
          <w:sz w:val="18"/>
          <w:szCs w:val="18"/>
        </w:rPr>
      </w:pPr>
    </w:p>
    <w:p w14:paraId="2CF2FFA0" w14:textId="77777777" w:rsidR="005D044E" w:rsidRDefault="005D044E">
      <w:pPr>
        <w:rPr>
          <w:rFonts w:ascii="Trebuchet MS" w:hAnsi="Trebuchet MS"/>
          <w:sz w:val="18"/>
          <w:szCs w:val="18"/>
        </w:rPr>
      </w:pPr>
    </w:p>
    <w:p w14:paraId="014566EF" w14:textId="77777777" w:rsidR="005D044E" w:rsidRDefault="005D044E">
      <w:pPr>
        <w:rPr>
          <w:rFonts w:ascii="Trebuchet MS" w:hAnsi="Trebuchet MS"/>
          <w:sz w:val="18"/>
          <w:szCs w:val="18"/>
        </w:rPr>
      </w:pPr>
    </w:p>
    <w:p w14:paraId="5E8A8F14" w14:textId="77777777" w:rsidR="005D044E" w:rsidRDefault="005D044E">
      <w:pPr>
        <w:rPr>
          <w:rFonts w:ascii="Trebuchet MS" w:hAnsi="Trebuchet MS"/>
          <w:sz w:val="18"/>
          <w:szCs w:val="18"/>
        </w:rPr>
      </w:pPr>
    </w:p>
    <w:p w14:paraId="049FCB36" w14:textId="77777777" w:rsidR="005D044E" w:rsidRDefault="005D044E">
      <w:pPr>
        <w:rPr>
          <w:rFonts w:ascii="Trebuchet MS" w:hAnsi="Trebuchet MS"/>
          <w:sz w:val="18"/>
          <w:szCs w:val="18"/>
        </w:rPr>
      </w:pPr>
    </w:p>
    <w:p w14:paraId="01438680" w14:textId="77777777" w:rsidR="005D044E" w:rsidRDefault="005D044E">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04700" w:rsidRPr="002B3D49" w14:paraId="26AA08B5" w14:textId="77777777" w:rsidTr="00C04700">
        <w:tc>
          <w:tcPr>
            <w:tcW w:w="1188" w:type="dxa"/>
            <w:tcBorders>
              <w:bottom w:val="single" w:sz="4" w:space="0" w:color="auto"/>
            </w:tcBorders>
            <w:shd w:val="clear" w:color="auto" w:fill="FBFFAB"/>
          </w:tcPr>
          <w:p w14:paraId="23A3A6FC" w14:textId="065929A4" w:rsidR="00C04700" w:rsidRPr="002B3D49" w:rsidRDefault="00C04700" w:rsidP="00C04700">
            <w:pPr>
              <w:spacing w:before="100" w:beforeAutospacing="1" w:after="100" w:afterAutospacing="1"/>
              <w:outlineLvl w:val="1"/>
              <w:rPr>
                <w:rFonts w:ascii="Trebuchet MS" w:eastAsia="Times New Roman" w:hAnsi="Trebuchet MS"/>
                <w:b/>
                <w:bCs/>
                <w:sz w:val="16"/>
                <w:szCs w:val="16"/>
              </w:rPr>
            </w:pPr>
            <w:r>
              <w:rPr>
                <w:rFonts w:ascii="Trebuchet MS" w:eastAsia="Times New Roman" w:hAnsi="Trebuchet MS"/>
                <w:b/>
                <w:bCs/>
                <w:sz w:val="16"/>
                <w:szCs w:val="16"/>
              </w:rPr>
              <w:t>ED F603</w:t>
            </w:r>
          </w:p>
        </w:tc>
        <w:tc>
          <w:tcPr>
            <w:tcW w:w="2476" w:type="dxa"/>
            <w:tcBorders>
              <w:bottom w:val="single" w:sz="4" w:space="0" w:color="auto"/>
            </w:tcBorders>
            <w:shd w:val="clear" w:color="auto" w:fill="FBFFAB"/>
          </w:tcPr>
          <w:p w14:paraId="5849EA30" w14:textId="61BD283E" w:rsidR="00C04700" w:rsidRPr="002B3D49"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Field Study Research Methods</w:t>
            </w:r>
          </w:p>
        </w:tc>
      </w:tr>
      <w:tr w:rsidR="00C04700" w:rsidRPr="00C04700" w14:paraId="432EFA93" w14:textId="77777777" w:rsidTr="00C04700">
        <w:tc>
          <w:tcPr>
            <w:tcW w:w="1188" w:type="dxa"/>
            <w:tcBorders>
              <w:bottom w:val="single" w:sz="4" w:space="0" w:color="auto"/>
            </w:tcBorders>
            <w:shd w:val="clear" w:color="auto" w:fill="FBFFAB"/>
          </w:tcPr>
          <w:p w14:paraId="641CD65A" w14:textId="77777777"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3 credits</w:t>
            </w:r>
          </w:p>
          <w:p w14:paraId="4158294A" w14:textId="4DC85AAC"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Required*</w:t>
            </w:r>
          </w:p>
        </w:tc>
        <w:tc>
          <w:tcPr>
            <w:tcW w:w="2476" w:type="dxa"/>
            <w:tcBorders>
              <w:bottom w:val="single" w:sz="4" w:space="0" w:color="auto"/>
            </w:tcBorders>
            <w:shd w:val="clear" w:color="auto" w:fill="FBFFAB"/>
          </w:tcPr>
          <w:p w14:paraId="6E34D99E" w14:textId="30BDAA91"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Spring, Summer</w:t>
            </w:r>
          </w:p>
          <w:p w14:paraId="7C8D6527" w14:textId="77777777" w:rsidR="00C04700" w:rsidRPr="00C04700" w:rsidRDefault="00C04700" w:rsidP="00C04700">
            <w:pPr>
              <w:contextualSpacing/>
              <w:outlineLvl w:val="1"/>
              <w:rPr>
                <w:rFonts w:ascii="Trebuchet MS" w:eastAsia="Times New Roman" w:hAnsi="Trebuchet MS"/>
                <w:b/>
                <w:sz w:val="16"/>
                <w:szCs w:val="16"/>
              </w:rPr>
            </w:pPr>
            <w:r w:rsidRPr="00C04700">
              <w:rPr>
                <w:rFonts w:ascii="Trebuchet MS" w:eastAsia="Times New Roman" w:hAnsi="Trebuchet MS"/>
                <w:b/>
                <w:sz w:val="16"/>
                <w:szCs w:val="16"/>
              </w:rPr>
              <w:t>On campus, videoconference OR</w:t>
            </w:r>
          </w:p>
          <w:p w14:paraId="576E7297" w14:textId="7D1A5B24"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sz w:val="16"/>
                <w:szCs w:val="16"/>
              </w:rPr>
              <w:t>Online</w:t>
            </w:r>
            <w:r>
              <w:rPr>
                <w:rFonts w:ascii="Trebuchet MS" w:eastAsia="Times New Roman" w:hAnsi="Trebuchet MS"/>
                <w:b/>
                <w:sz w:val="16"/>
                <w:szCs w:val="16"/>
              </w:rPr>
              <w:t>/Hybrid</w:t>
            </w:r>
          </w:p>
        </w:tc>
      </w:tr>
      <w:tr w:rsidR="00C04700" w:rsidRPr="00971C59" w14:paraId="179C4EB5" w14:textId="77777777" w:rsidTr="00C04700">
        <w:tc>
          <w:tcPr>
            <w:tcW w:w="3664" w:type="dxa"/>
            <w:gridSpan w:val="2"/>
            <w:tcBorders>
              <w:top w:val="single" w:sz="4" w:space="0" w:color="auto"/>
            </w:tcBorders>
          </w:tcPr>
          <w:p w14:paraId="1A4B4AD5" w14:textId="77777777" w:rsidR="00C04700" w:rsidRDefault="00C04700" w:rsidP="00C04700">
            <w:pPr>
              <w:spacing w:before="100" w:beforeAutospacing="1" w:after="100" w:afterAutospacing="1"/>
              <w:outlineLvl w:val="1"/>
              <w:rPr>
                <w:rFonts w:ascii="Trebuchet MS" w:hAnsi="Trebuchet MS" w:cs="Verdana"/>
                <w:color w:val="262626"/>
                <w:sz w:val="18"/>
                <w:szCs w:val="18"/>
              </w:rPr>
            </w:pPr>
            <w:r w:rsidRPr="00F652B8">
              <w:rPr>
                <w:rFonts w:ascii="Trebuchet MS" w:hAnsi="Trebuchet MS" w:cs="Verdana"/>
                <w:color w:val="262626"/>
                <w:sz w:val="18"/>
                <w:szCs w:val="18"/>
              </w:rPr>
              <w:t>Focus on techniques for conducting both quantitative and qualitative field research. Particular emphasis on considerations for conducting field research in cross-cultural settings. Prerequisites: ED F601. Cross-listed with CCS F603. (3+0)</w:t>
            </w:r>
          </w:p>
          <w:p w14:paraId="7C4FAC92" w14:textId="558298C1" w:rsidR="00C04700" w:rsidRPr="00971C59" w:rsidRDefault="00C04700" w:rsidP="00C04700">
            <w:pPr>
              <w:spacing w:before="100" w:beforeAutospacing="1" w:after="100" w:afterAutospacing="1"/>
              <w:outlineLvl w:val="1"/>
              <w:rPr>
                <w:rFonts w:ascii="Trebuchet MS" w:eastAsia="Times New Roman" w:hAnsi="Trebuchet MS"/>
                <w:sz w:val="18"/>
                <w:szCs w:val="18"/>
              </w:rPr>
            </w:pPr>
            <w:r>
              <w:rPr>
                <w:rFonts w:ascii="Trebuchet MS" w:hAnsi="Trebuchet MS" w:cs="Verdana"/>
                <w:color w:val="262626"/>
                <w:sz w:val="18"/>
                <w:szCs w:val="18"/>
              </w:rPr>
              <w:t>*Required for the M. Ed. In Special Education</w:t>
            </w:r>
          </w:p>
        </w:tc>
      </w:tr>
    </w:tbl>
    <w:p w14:paraId="7A2CCC39" w14:textId="77777777" w:rsidR="00C04700" w:rsidRDefault="00C04700">
      <w:pPr>
        <w:rPr>
          <w:rFonts w:ascii="Trebuchet MS" w:hAnsi="Trebuchet MS"/>
          <w:sz w:val="18"/>
          <w:szCs w:val="18"/>
        </w:rPr>
      </w:pPr>
    </w:p>
    <w:tbl>
      <w:tblPr>
        <w:tblStyle w:val="TableGrid"/>
        <w:tblW w:w="0" w:type="auto"/>
        <w:tblLook w:val="04A0" w:firstRow="1" w:lastRow="0" w:firstColumn="1" w:lastColumn="0" w:noHBand="0" w:noVBand="1"/>
      </w:tblPr>
      <w:tblGrid>
        <w:gridCol w:w="1188"/>
        <w:gridCol w:w="2476"/>
      </w:tblGrid>
      <w:tr w:rsidR="00C04700" w:rsidRPr="00C04700" w14:paraId="212EC932" w14:textId="77777777" w:rsidTr="00C04700">
        <w:tc>
          <w:tcPr>
            <w:tcW w:w="1188" w:type="dxa"/>
            <w:tcBorders>
              <w:bottom w:val="single" w:sz="4" w:space="0" w:color="auto"/>
            </w:tcBorders>
            <w:shd w:val="clear" w:color="auto" w:fill="FBFFAB"/>
          </w:tcPr>
          <w:p w14:paraId="60EC0214" w14:textId="0555786A" w:rsidR="00C04700" w:rsidRPr="00C04700" w:rsidRDefault="00C04700" w:rsidP="00C04700">
            <w:pPr>
              <w:spacing w:before="100" w:beforeAutospacing="1" w:after="100" w:afterAutospacing="1"/>
              <w:outlineLvl w:val="1"/>
              <w:rPr>
                <w:rFonts w:ascii="Trebuchet MS" w:eastAsia="Times New Roman" w:hAnsi="Trebuchet MS"/>
                <w:b/>
                <w:bCs/>
                <w:sz w:val="16"/>
                <w:szCs w:val="16"/>
              </w:rPr>
            </w:pPr>
            <w:r w:rsidRPr="00C04700">
              <w:rPr>
                <w:rFonts w:ascii="Trebuchet MS" w:eastAsia="Times New Roman" w:hAnsi="Trebuchet MS"/>
                <w:b/>
                <w:bCs/>
                <w:sz w:val="16"/>
                <w:szCs w:val="16"/>
              </w:rPr>
              <w:t>ED F604</w:t>
            </w:r>
          </w:p>
        </w:tc>
        <w:tc>
          <w:tcPr>
            <w:tcW w:w="2476" w:type="dxa"/>
            <w:tcBorders>
              <w:bottom w:val="single" w:sz="4" w:space="0" w:color="auto"/>
            </w:tcBorders>
            <w:shd w:val="clear" w:color="auto" w:fill="FBFFAB"/>
          </w:tcPr>
          <w:p w14:paraId="5918A2EA" w14:textId="71FD25A2"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Documenting Indigenous Knowledge</w:t>
            </w:r>
          </w:p>
        </w:tc>
      </w:tr>
      <w:tr w:rsidR="00C04700" w:rsidRPr="00C04700" w14:paraId="003792B2" w14:textId="77777777" w:rsidTr="00C04700">
        <w:tc>
          <w:tcPr>
            <w:tcW w:w="1188" w:type="dxa"/>
            <w:tcBorders>
              <w:bottom w:val="single" w:sz="4" w:space="0" w:color="auto"/>
            </w:tcBorders>
            <w:shd w:val="clear" w:color="auto" w:fill="FBFFAB"/>
          </w:tcPr>
          <w:p w14:paraId="1AE94301" w14:textId="77777777" w:rsidR="00C04700" w:rsidRPr="00C04700" w:rsidRDefault="00C04700" w:rsidP="00C04700">
            <w:pPr>
              <w:outlineLvl w:val="1"/>
              <w:rPr>
                <w:rFonts w:ascii="Trebuchet MS" w:eastAsia="Times New Roman" w:hAnsi="Trebuchet MS"/>
                <w:b/>
                <w:bCs/>
                <w:sz w:val="16"/>
                <w:szCs w:val="16"/>
              </w:rPr>
            </w:pPr>
            <w:r w:rsidRPr="00C04700">
              <w:rPr>
                <w:rFonts w:ascii="Trebuchet MS" w:eastAsia="Times New Roman" w:hAnsi="Trebuchet MS"/>
                <w:b/>
                <w:bCs/>
                <w:sz w:val="16"/>
                <w:szCs w:val="16"/>
              </w:rPr>
              <w:t>3 credits</w:t>
            </w:r>
          </w:p>
          <w:p w14:paraId="01BC4DEA" w14:textId="6A785A2E"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bCs/>
                <w:sz w:val="16"/>
                <w:szCs w:val="16"/>
              </w:rPr>
              <w:t>Option*</w:t>
            </w:r>
          </w:p>
        </w:tc>
        <w:tc>
          <w:tcPr>
            <w:tcW w:w="2476" w:type="dxa"/>
            <w:tcBorders>
              <w:bottom w:val="single" w:sz="4" w:space="0" w:color="auto"/>
            </w:tcBorders>
            <w:shd w:val="clear" w:color="auto" w:fill="FBFFAB"/>
          </w:tcPr>
          <w:p w14:paraId="41BE47CB" w14:textId="77777777" w:rsidR="00C04700" w:rsidRDefault="00C04700" w:rsidP="00C04700">
            <w:pPr>
              <w:outlineLvl w:val="1"/>
              <w:rPr>
                <w:rFonts w:ascii="Trebuchet MS" w:eastAsia="Times New Roman" w:hAnsi="Trebuchet MS"/>
                <w:b/>
                <w:sz w:val="16"/>
                <w:szCs w:val="16"/>
              </w:rPr>
            </w:pPr>
            <w:r>
              <w:rPr>
                <w:rFonts w:ascii="Trebuchet MS" w:eastAsia="Times New Roman" w:hAnsi="Trebuchet MS"/>
                <w:b/>
                <w:sz w:val="16"/>
                <w:szCs w:val="16"/>
              </w:rPr>
              <w:t>Fall</w:t>
            </w:r>
          </w:p>
          <w:p w14:paraId="39E0CD7A" w14:textId="79710A93" w:rsidR="00C04700" w:rsidRPr="00C04700" w:rsidRDefault="00C04700" w:rsidP="00C04700">
            <w:pPr>
              <w:outlineLvl w:val="1"/>
              <w:rPr>
                <w:rFonts w:ascii="Trebuchet MS" w:eastAsia="Times New Roman" w:hAnsi="Trebuchet MS"/>
                <w:b/>
                <w:bCs/>
                <w:sz w:val="16"/>
                <w:szCs w:val="16"/>
              </w:rPr>
            </w:pPr>
            <w:r>
              <w:rPr>
                <w:rFonts w:ascii="Trebuchet MS" w:eastAsia="Times New Roman" w:hAnsi="Trebuchet MS"/>
                <w:b/>
                <w:sz w:val="16"/>
                <w:szCs w:val="16"/>
              </w:rPr>
              <w:t>On campus, Audio</w:t>
            </w:r>
          </w:p>
        </w:tc>
      </w:tr>
      <w:tr w:rsidR="00C04700" w:rsidRPr="00971C59" w14:paraId="2296F2E0" w14:textId="77777777" w:rsidTr="00C04700">
        <w:tc>
          <w:tcPr>
            <w:tcW w:w="3664" w:type="dxa"/>
            <w:gridSpan w:val="2"/>
            <w:tcBorders>
              <w:top w:val="single" w:sz="4" w:space="0" w:color="auto"/>
            </w:tcBorders>
          </w:tcPr>
          <w:p w14:paraId="6F03742D" w14:textId="3BD51AC7" w:rsidR="00C04700" w:rsidRDefault="00C04700" w:rsidP="00C04700">
            <w:pPr>
              <w:spacing w:before="100" w:beforeAutospacing="1" w:after="100" w:afterAutospacing="1"/>
              <w:outlineLvl w:val="1"/>
              <w:rPr>
                <w:rFonts w:ascii="Trebuchet MS" w:hAnsi="Trebuchet MS" w:cs="Verdana"/>
                <w:color w:val="262626"/>
                <w:sz w:val="18"/>
                <w:szCs w:val="18"/>
              </w:rPr>
            </w:pPr>
            <w:r w:rsidRPr="00F652B8">
              <w:rPr>
                <w:rFonts w:ascii="Trebuchet MS" w:hAnsi="Trebuchet MS" w:cs="Verdana"/>
                <w:color w:val="262626"/>
                <w:sz w:val="18"/>
                <w:szCs w:val="18"/>
              </w:rPr>
              <w:t>Focus on techniques for conducting both quantitative and qualitative field research. Particular emphasis on considerations for conducting field research in cross-cultural settings. Prerequisites: ED F601. Cross-listed with CCS F603. (3+0)</w:t>
            </w:r>
          </w:p>
          <w:p w14:paraId="728CE76B" w14:textId="758DE910" w:rsidR="00C04700" w:rsidRPr="00971C59" w:rsidRDefault="00C04700" w:rsidP="00287A57">
            <w:pPr>
              <w:spacing w:before="100" w:beforeAutospacing="1" w:after="100" w:afterAutospacing="1"/>
              <w:outlineLvl w:val="1"/>
              <w:rPr>
                <w:rFonts w:ascii="Trebuchet MS" w:eastAsia="Times New Roman" w:hAnsi="Trebuchet MS"/>
                <w:sz w:val="18"/>
                <w:szCs w:val="18"/>
              </w:rPr>
            </w:pPr>
            <w:r>
              <w:rPr>
                <w:rFonts w:ascii="Trebuchet MS" w:hAnsi="Trebuchet MS" w:cs="Verdana"/>
                <w:color w:val="262626"/>
                <w:sz w:val="18"/>
                <w:szCs w:val="18"/>
              </w:rPr>
              <w:t xml:space="preserve">* </w:t>
            </w:r>
            <w:r w:rsidR="00287A57">
              <w:rPr>
                <w:rFonts w:ascii="Trebuchet MS" w:hAnsi="Trebuchet MS" w:cs="Verdana"/>
                <w:color w:val="262626"/>
                <w:sz w:val="18"/>
                <w:szCs w:val="18"/>
              </w:rPr>
              <w:t>Alternative to ED F603.</w:t>
            </w:r>
          </w:p>
        </w:tc>
      </w:tr>
    </w:tbl>
    <w:p w14:paraId="1D58561B" w14:textId="77777777" w:rsidR="00C04700" w:rsidRPr="00971C59" w:rsidRDefault="00C04700">
      <w:pPr>
        <w:rPr>
          <w:rFonts w:ascii="Trebuchet MS" w:hAnsi="Trebuchet MS"/>
          <w:sz w:val="18"/>
          <w:szCs w:val="18"/>
        </w:rPr>
      </w:pPr>
    </w:p>
    <w:sectPr w:rsidR="00C04700" w:rsidRPr="00971C59" w:rsidSect="00C34846">
      <w:pgSz w:w="12240" w:h="15840"/>
      <w:pgMar w:top="1008" w:right="1440" w:bottom="1008"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59"/>
    <w:rsid w:val="00137383"/>
    <w:rsid w:val="00173B67"/>
    <w:rsid w:val="00275C4C"/>
    <w:rsid w:val="00287A57"/>
    <w:rsid w:val="002A1A64"/>
    <w:rsid w:val="002B3D49"/>
    <w:rsid w:val="002E5382"/>
    <w:rsid w:val="004B1B59"/>
    <w:rsid w:val="00500F8A"/>
    <w:rsid w:val="005D044E"/>
    <w:rsid w:val="006274C5"/>
    <w:rsid w:val="00630BB2"/>
    <w:rsid w:val="007F7419"/>
    <w:rsid w:val="00971C59"/>
    <w:rsid w:val="00981A1C"/>
    <w:rsid w:val="00A26CD4"/>
    <w:rsid w:val="00BC65AC"/>
    <w:rsid w:val="00C04700"/>
    <w:rsid w:val="00C34846"/>
    <w:rsid w:val="00DF6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A37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B59"/>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1B59"/>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1521</Words>
  <Characters>8674</Characters>
  <Application>Microsoft Macintosh Word</Application>
  <DocSecurity>0</DocSecurity>
  <Lines>72</Lines>
  <Paragraphs>20</Paragraphs>
  <ScaleCrop>false</ScaleCrop>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Monahan</dc:creator>
  <cp:keywords/>
  <dc:description/>
  <cp:lastModifiedBy>Putt Clark</cp:lastModifiedBy>
  <cp:revision>2</cp:revision>
  <dcterms:created xsi:type="dcterms:W3CDTF">2016-04-18T16:35:00Z</dcterms:created>
  <dcterms:modified xsi:type="dcterms:W3CDTF">2016-04-18T16:35:00Z</dcterms:modified>
</cp:coreProperties>
</file>